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55" w:rsidRPr="00416AD0" w:rsidRDefault="00BD4D33" w:rsidP="003F6255">
      <w:pPr>
        <w:tabs>
          <w:tab w:val="left" w:pos="8280"/>
        </w:tabs>
        <w:ind w:left="1080" w:right="1080"/>
        <w:rPr>
          <w:b/>
          <w:sz w:val="56"/>
        </w:rPr>
      </w:pPr>
      <w:bookmarkStart w:id="0" w:name="_GoBack"/>
      <w:bookmarkEnd w:id="0"/>
      <w:r>
        <w:rPr>
          <w:b/>
          <w:noProof/>
          <w:sz w:val="56"/>
        </w:rPr>
        <w:drawing>
          <wp:inline distT="0" distB="0" distL="0" distR="0">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rsidR="003F6255">
        <w:rPr>
          <w:b/>
          <w:sz w:val="56"/>
        </w:rPr>
        <w:t xml:space="preserve"> </w:t>
      </w:r>
      <w:r w:rsidR="003F6255" w:rsidRPr="00152EED">
        <w:rPr>
          <w:b/>
          <w:sz w:val="56"/>
          <w:szCs w:val="56"/>
        </w:rPr>
        <w:t>City of Seattle</w:t>
      </w:r>
    </w:p>
    <w:p w:rsidR="00434BE7" w:rsidRDefault="00434BE7" w:rsidP="00AD273A">
      <w:pPr>
        <w:tabs>
          <w:tab w:val="left" w:pos="8280"/>
        </w:tabs>
        <w:ind w:left="1260" w:right="1080"/>
        <w:jc w:val="center"/>
        <w:rPr>
          <w:b/>
          <w:sz w:val="22"/>
          <w:szCs w:val="22"/>
        </w:rPr>
      </w:pPr>
    </w:p>
    <w:p w:rsidR="00434BE7" w:rsidRPr="0023354A" w:rsidRDefault="00434BE7" w:rsidP="00AD273A">
      <w:pPr>
        <w:tabs>
          <w:tab w:val="left" w:pos="8280"/>
        </w:tabs>
        <w:ind w:left="1260" w:right="1080"/>
        <w:jc w:val="center"/>
        <w:rPr>
          <w:b/>
          <w:sz w:val="22"/>
          <w:szCs w:val="22"/>
        </w:rPr>
      </w:pPr>
    </w:p>
    <w:p w:rsidR="00AD273A" w:rsidRPr="00A30184" w:rsidRDefault="00D02775" w:rsidP="002A0227">
      <w:pPr>
        <w:jc w:val="center"/>
        <w:rPr>
          <w:rFonts w:ascii="Cambria" w:hAnsi="Cambria" w:cs="Arial"/>
          <w:b/>
          <w:color w:val="31849B"/>
          <w:sz w:val="40"/>
          <w:szCs w:val="40"/>
        </w:rPr>
      </w:pPr>
      <w:r w:rsidRPr="00A30184">
        <w:rPr>
          <w:rFonts w:ascii="Cambria" w:hAnsi="Cambria" w:cs="Arial"/>
          <w:b/>
          <w:color w:val="31849B"/>
          <w:sz w:val="40"/>
          <w:szCs w:val="40"/>
        </w:rPr>
        <w:t>REQUEST FOR PROPOSALS</w:t>
      </w:r>
    </w:p>
    <w:p w:rsidR="00BD0AE2" w:rsidRPr="00A30184" w:rsidRDefault="00BD0AE2" w:rsidP="002A0227">
      <w:pPr>
        <w:jc w:val="center"/>
        <w:rPr>
          <w:rFonts w:ascii="Cambria" w:hAnsi="Cambria" w:cs="Arial"/>
          <w:b/>
          <w:color w:val="31849B"/>
          <w:sz w:val="40"/>
          <w:szCs w:val="40"/>
        </w:rPr>
      </w:pPr>
    </w:p>
    <w:p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rsidR="00434BE7" w:rsidRPr="00A30184" w:rsidRDefault="00434BE7" w:rsidP="002A0227">
      <w:pPr>
        <w:jc w:val="center"/>
        <w:rPr>
          <w:rFonts w:ascii="Calibri" w:hAnsi="Calibri" w:cs="Arial"/>
          <w:b/>
          <w:sz w:val="20"/>
          <w:szCs w:val="20"/>
        </w:rPr>
      </w:pPr>
    </w:p>
    <w:p w:rsidR="00D02775" w:rsidRPr="00A30184" w:rsidRDefault="00D02775" w:rsidP="002A0227">
      <w:pPr>
        <w:jc w:val="center"/>
        <w:rPr>
          <w:rFonts w:ascii="Calibri" w:hAnsi="Calibri" w:cs="Arial"/>
          <w:b/>
          <w:sz w:val="32"/>
          <w:szCs w:val="32"/>
        </w:rPr>
      </w:pPr>
      <w:r w:rsidRPr="00A30184">
        <w:rPr>
          <w:rFonts w:ascii="Calibri" w:hAnsi="Calibri" w:cs="Arial"/>
          <w:b/>
          <w:sz w:val="32"/>
          <w:szCs w:val="32"/>
        </w:rPr>
        <w:t xml:space="preserve">Project Title: </w:t>
      </w:r>
    </w:p>
    <w:p w:rsidR="00434BE7" w:rsidRDefault="00434BE7" w:rsidP="002A0227">
      <w:pPr>
        <w:jc w:val="center"/>
        <w:rPr>
          <w:rFonts w:ascii="Arial" w:hAnsi="Arial" w:cs="Arial"/>
          <w:b/>
          <w:sz w:val="20"/>
          <w:szCs w:val="20"/>
        </w:rPr>
      </w:pPr>
    </w:p>
    <w:p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rsidR="00503828" w:rsidRPr="003F6255" w:rsidRDefault="00503828" w:rsidP="00192B70">
      <w:pPr>
        <w:pStyle w:val="Caption"/>
        <w:jc w:val="center"/>
        <w:rPr>
          <w:rFonts w:ascii="Arial" w:hAnsi="Arial" w:cs="Arial"/>
          <w:b w:val="0"/>
          <w:sz w:val="20"/>
          <w:szCs w:val="20"/>
        </w:rPr>
      </w:pPr>
      <w:r w:rsidRPr="00DD6EC7">
        <w:rPr>
          <w:color w:val="365F91"/>
          <w:sz w:val="20"/>
          <w:szCs w:val="20"/>
        </w:rPr>
        <w:t xml:space="preserve">Table 1: </w:t>
      </w:r>
      <w:r>
        <w:rPr>
          <w:color w:val="365F91"/>
          <w:sz w:val="20"/>
          <w:szCs w:val="20"/>
        </w:rPr>
        <w:t>Procurement Schedule</w:t>
      </w:r>
    </w:p>
    <w:tbl>
      <w:tblPr>
        <w:tblW w:w="6568"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3F6255" w:rsidTr="004B26C3">
        <w:trPr>
          <w:jc w:val="center"/>
        </w:trPr>
        <w:tc>
          <w:tcPr>
            <w:tcW w:w="4166" w:type="dxa"/>
          </w:tcPr>
          <w:p w:rsidR="004B26C3" w:rsidRPr="00FA2FEE" w:rsidRDefault="004B26C3" w:rsidP="00A87042">
            <w:pPr>
              <w:jc w:val="center"/>
              <w:rPr>
                <w:rFonts w:ascii="Cambria" w:hAnsi="Cambria" w:cs="Arial"/>
                <w:b/>
                <w:sz w:val="22"/>
                <w:szCs w:val="22"/>
              </w:rPr>
            </w:pPr>
            <w:r w:rsidRPr="00FA2FEE">
              <w:rPr>
                <w:rFonts w:ascii="Cambria" w:hAnsi="Cambria" w:cs="Arial"/>
                <w:b/>
                <w:sz w:val="22"/>
                <w:szCs w:val="22"/>
              </w:rPr>
              <w:t>Schedule of Events</w:t>
            </w:r>
          </w:p>
        </w:tc>
        <w:tc>
          <w:tcPr>
            <w:tcW w:w="2402" w:type="dxa"/>
          </w:tcPr>
          <w:p w:rsidR="004B26C3" w:rsidRPr="003F6255" w:rsidRDefault="004B26C3" w:rsidP="00A87042">
            <w:pPr>
              <w:jc w:val="center"/>
              <w:rPr>
                <w:rFonts w:ascii="Arial" w:hAnsi="Arial" w:cs="Arial"/>
                <w:b/>
                <w:sz w:val="20"/>
                <w:szCs w:val="20"/>
              </w:rPr>
            </w:pPr>
            <w:r w:rsidRPr="003F6255">
              <w:rPr>
                <w:rFonts w:ascii="Arial" w:hAnsi="Arial" w:cs="Arial"/>
                <w:b/>
                <w:sz w:val="20"/>
                <w:szCs w:val="20"/>
              </w:rPr>
              <w:t>Date</w:t>
            </w:r>
            <w:r w:rsidR="00AB6227">
              <w:rPr>
                <w:rFonts w:ascii="Arial" w:hAnsi="Arial" w:cs="Arial"/>
                <w:b/>
                <w:sz w:val="20"/>
                <w:szCs w:val="20"/>
              </w:rPr>
              <w:t>/Time</w:t>
            </w:r>
          </w:p>
        </w:tc>
      </w:tr>
      <w:tr w:rsidR="004B26C3" w:rsidRPr="003F6255" w:rsidTr="004B26C3">
        <w:trPr>
          <w:jc w:val="center"/>
        </w:trPr>
        <w:tc>
          <w:tcPr>
            <w:tcW w:w="4166" w:type="dxa"/>
          </w:tcPr>
          <w:p w:rsidR="004B26C3" w:rsidRPr="00FA2FEE" w:rsidRDefault="004B26C3" w:rsidP="00BD0AE2">
            <w:pPr>
              <w:jc w:val="center"/>
              <w:rPr>
                <w:rFonts w:ascii="Cambria" w:hAnsi="Cambria" w:cs="Arial"/>
                <w:sz w:val="22"/>
                <w:szCs w:val="22"/>
              </w:rPr>
            </w:pPr>
            <w:r w:rsidRPr="00FA2FEE">
              <w:rPr>
                <w:rFonts w:ascii="Cambria" w:hAnsi="Cambria" w:cs="Arial"/>
                <w:sz w:val="22"/>
                <w:szCs w:val="22"/>
              </w:rPr>
              <w:t xml:space="preserve">Solicitation Release </w:t>
            </w:r>
          </w:p>
        </w:tc>
        <w:tc>
          <w:tcPr>
            <w:tcW w:w="2402" w:type="dxa"/>
            <w:shd w:val="clear" w:color="auto" w:fill="auto"/>
          </w:tcPr>
          <w:p w:rsidR="004B26C3" w:rsidRPr="003F6255" w:rsidRDefault="00354500" w:rsidP="00313646">
            <w:pPr>
              <w:jc w:val="center"/>
              <w:rPr>
                <w:rFonts w:ascii="Arial" w:hAnsi="Arial" w:cs="Arial"/>
                <w:sz w:val="20"/>
                <w:szCs w:val="20"/>
              </w:rPr>
            </w:pPr>
            <w:r>
              <w:rPr>
                <w:rFonts w:ascii="Arial" w:hAnsi="Arial" w:cs="Arial"/>
                <w:sz w:val="20"/>
                <w:szCs w:val="20"/>
              </w:rPr>
              <w:t xml:space="preserve">April </w:t>
            </w:r>
            <w:r w:rsidR="00313646">
              <w:rPr>
                <w:rFonts w:ascii="Arial" w:hAnsi="Arial" w:cs="Arial"/>
                <w:sz w:val="20"/>
                <w:szCs w:val="20"/>
              </w:rPr>
              <w:t>15</w:t>
            </w:r>
          </w:p>
        </w:tc>
      </w:tr>
      <w:tr w:rsidR="004B26C3" w:rsidRPr="003F6255" w:rsidTr="004B26C3">
        <w:trPr>
          <w:jc w:val="center"/>
        </w:trPr>
        <w:tc>
          <w:tcPr>
            <w:tcW w:w="4166" w:type="dxa"/>
          </w:tcPr>
          <w:p w:rsidR="004B26C3" w:rsidRPr="00FA2FEE" w:rsidRDefault="004B26C3" w:rsidP="00A87042">
            <w:pPr>
              <w:jc w:val="center"/>
              <w:rPr>
                <w:rFonts w:ascii="Cambria" w:hAnsi="Cambria" w:cs="Arial"/>
                <w:sz w:val="22"/>
                <w:szCs w:val="22"/>
              </w:rPr>
            </w:pPr>
            <w:r w:rsidRPr="00FA2FEE">
              <w:rPr>
                <w:rFonts w:ascii="Cambria" w:hAnsi="Cambria" w:cs="Arial"/>
                <w:sz w:val="22"/>
                <w:szCs w:val="22"/>
              </w:rPr>
              <w:t>Deadline for Questions</w:t>
            </w:r>
          </w:p>
        </w:tc>
        <w:tc>
          <w:tcPr>
            <w:tcW w:w="2402" w:type="dxa"/>
            <w:shd w:val="clear" w:color="auto" w:fill="auto"/>
          </w:tcPr>
          <w:p w:rsidR="004B26C3" w:rsidRPr="003F6255" w:rsidRDefault="00354500" w:rsidP="004D5C08">
            <w:pPr>
              <w:jc w:val="center"/>
              <w:rPr>
                <w:rFonts w:ascii="Arial" w:hAnsi="Arial" w:cs="Arial"/>
                <w:sz w:val="20"/>
                <w:szCs w:val="20"/>
              </w:rPr>
            </w:pPr>
            <w:r>
              <w:rPr>
                <w:rFonts w:ascii="Arial" w:hAnsi="Arial" w:cs="Arial"/>
                <w:sz w:val="20"/>
                <w:szCs w:val="20"/>
              </w:rPr>
              <w:t xml:space="preserve">April </w:t>
            </w:r>
            <w:r w:rsidR="004D5C08">
              <w:rPr>
                <w:rFonts w:ascii="Arial" w:hAnsi="Arial" w:cs="Arial"/>
                <w:sz w:val="20"/>
                <w:szCs w:val="20"/>
              </w:rPr>
              <w:t>18</w:t>
            </w:r>
          </w:p>
        </w:tc>
      </w:tr>
      <w:tr w:rsidR="004B26C3" w:rsidRPr="003F6255" w:rsidTr="004B26C3">
        <w:trPr>
          <w:jc w:val="center"/>
        </w:trPr>
        <w:tc>
          <w:tcPr>
            <w:tcW w:w="4166" w:type="dxa"/>
          </w:tcPr>
          <w:p w:rsidR="004B26C3" w:rsidRPr="00FA2FEE" w:rsidRDefault="004B26C3" w:rsidP="00BA683E">
            <w:pPr>
              <w:jc w:val="center"/>
              <w:rPr>
                <w:rFonts w:ascii="Cambria" w:hAnsi="Cambria" w:cs="Arial"/>
                <w:sz w:val="22"/>
                <w:szCs w:val="22"/>
              </w:rPr>
            </w:pPr>
            <w:r w:rsidRPr="00FA2FEE">
              <w:rPr>
                <w:rFonts w:ascii="Cambria" w:hAnsi="Cambria" w:cs="Arial"/>
                <w:sz w:val="22"/>
                <w:szCs w:val="22"/>
              </w:rPr>
              <w:t>Response Deadline</w:t>
            </w:r>
          </w:p>
        </w:tc>
        <w:tc>
          <w:tcPr>
            <w:tcW w:w="2402" w:type="dxa"/>
            <w:shd w:val="clear" w:color="auto" w:fill="auto"/>
          </w:tcPr>
          <w:p w:rsidR="004B26C3" w:rsidRPr="003F6255" w:rsidRDefault="00354500" w:rsidP="00A87042">
            <w:pPr>
              <w:jc w:val="center"/>
              <w:rPr>
                <w:rFonts w:ascii="Arial" w:hAnsi="Arial" w:cs="Arial"/>
                <w:sz w:val="20"/>
                <w:szCs w:val="20"/>
              </w:rPr>
            </w:pPr>
            <w:r>
              <w:rPr>
                <w:rFonts w:ascii="Arial" w:hAnsi="Arial" w:cs="Arial"/>
                <w:sz w:val="20"/>
                <w:szCs w:val="20"/>
              </w:rPr>
              <w:t>April 28</w:t>
            </w:r>
            <w:r w:rsidR="004D5C08">
              <w:rPr>
                <w:rFonts w:ascii="Arial" w:hAnsi="Arial" w:cs="Arial"/>
                <w:sz w:val="20"/>
                <w:szCs w:val="20"/>
              </w:rPr>
              <w:t>, 4:00pm</w:t>
            </w:r>
          </w:p>
        </w:tc>
      </w:tr>
      <w:tr w:rsidR="004B26C3" w:rsidRPr="003F6255" w:rsidTr="004B26C3">
        <w:trPr>
          <w:jc w:val="center"/>
        </w:trPr>
        <w:tc>
          <w:tcPr>
            <w:tcW w:w="4166" w:type="dxa"/>
          </w:tcPr>
          <w:p w:rsidR="004B26C3" w:rsidRPr="00FA2FEE" w:rsidRDefault="004B26C3" w:rsidP="00A87042">
            <w:pPr>
              <w:jc w:val="center"/>
              <w:rPr>
                <w:rFonts w:ascii="Cambria" w:hAnsi="Cambria" w:cs="Arial"/>
                <w:sz w:val="22"/>
                <w:szCs w:val="22"/>
              </w:rPr>
            </w:pPr>
            <w:r w:rsidRPr="00FA2FEE">
              <w:rPr>
                <w:rFonts w:ascii="Cambria" w:hAnsi="Cambria" w:cs="Arial"/>
                <w:sz w:val="22"/>
                <w:szCs w:val="22"/>
              </w:rPr>
              <w:t>Announcement of Successful Proposer(s)</w:t>
            </w:r>
          </w:p>
        </w:tc>
        <w:tc>
          <w:tcPr>
            <w:tcW w:w="2402" w:type="dxa"/>
            <w:shd w:val="clear" w:color="auto" w:fill="auto"/>
          </w:tcPr>
          <w:p w:rsidR="004B26C3" w:rsidRPr="003F6255" w:rsidRDefault="004D5C08" w:rsidP="00A87042">
            <w:pPr>
              <w:jc w:val="center"/>
              <w:rPr>
                <w:rFonts w:ascii="Arial" w:hAnsi="Arial" w:cs="Arial"/>
                <w:sz w:val="20"/>
                <w:szCs w:val="20"/>
              </w:rPr>
            </w:pPr>
            <w:r>
              <w:rPr>
                <w:rFonts w:ascii="Arial" w:hAnsi="Arial" w:cs="Arial"/>
                <w:sz w:val="20"/>
                <w:szCs w:val="20"/>
              </w:rPr>
              <w:t>May 2</w:t>
            </w:r>
          </w:p>
        </w:tc>
      </w:tr>
      <w:tr w:rsidR="004B26C3" w:rsidRPr="003F6255" w:rsidTr="004B26C3">
        <w:trPr>
          <w:trHeight w:val="107"/>
          <w:jc w:val="center"/>
        </w:trPr>
        <w:tc>
          <w:tcPr>
            <w:tcW w:w="4166" w:type="dxa"/>
          </w:tcPr>
          <w:p w:rsidR="004B26C3" w:rsidRPr="00FA2FEE" w:rsidRDefault="004B26C3" w:rsidP="00A87042">
            <w:pPr>
              <w:jc w:val="center"/>
              <w:rPr>
                <w:rFonts w:ascii="Cambria" w:hAnsi="Cambria" w:cs="Arial"/>
                <w:sz w:val="22"/>
                <w:szCs w:val="22"/>
              </w:rPr>
            </w:pPr>
            <w:r w:rsidRPr="00FA2FEE">
              <w:rPr>
                <w:rFonts w:ascii="Cambria" w:hAnsi="Cambria" w:cs="Arial"/>
                <w:sz w:val="22"/>
                <w:szCs w:val="22"/>
              </w:rPr>
              <w:t>Anticipated Negotiation Schedule</w:t>
            </w:r>
          </w:p>
        </w:tc>
        <w:tc>
          <w:tcPr>
            <w:tcW w:w="2402" w:type="dxa"/>
            <w:shd w:val="clear" w:color="auto" w:fill="auto"/>
          </w:tcPr>
          <w:p w:rsidR="004B26C3" w:rsidRPr="003F6255" w:rsidRDefault="004D5C08" w:rsidP="00A87042">
            <w:pPr>
              <w:jc w:val="center"/>
              <w:rPr>
                <w:rFonts w:ascii="Arial" w:hAnsi="Arial" w:cs="Arial"/>
                <w:sz w:val="20"/>
                <w:szCs w:val="20"/>
              </w:rPr>
            </w:pPr>
            <w:r>
              <w:rPr>
                <w:rFonts w:ascii="Arial" w:hAnsi="Arial" w:cs="Arial"/>
                <w:sz w:val="20"/>
                <w:szCs w:val="20"/>
              </w:rPr>
              <w:t>Week of May 5</w:t>
            </w:r>
          </w:p>
        </w:tc>
      </w:tr>
      <w:tr w:rsidR="004B26C3" w:rsidRPr="003F6255" w:rsidTr="004B26C3">
        <w:trPr>
          <w:jc w:val="center"/>
        </w:trPr>
        <w:tc>
          <w:tcPr>
            <w:tcW w:w="4166" w:type="dxa"/>
          </w:tcPr>
          <w:p w:rsidR="004B26C3" w:rsidRPr="00FA2FEE" w:rsidRDefault="004B26C3" w:rsidP="00062D0D">
            <w:pPr>
              <w:jc w:val="center"/>
              <w:rPr>
                <w:rFonts w:ascii="Cambria" w:hAnsi="Cambria" w:cs="Arial"/>
                <w:sz w:val="22"/>
                <w:szCs w:val="22"/>
              </w:rPr>
            </w:pPr>
            <w:r w:rsidRPr="00FA2FEE">
              <w:rPr>
                <w:rFonts w:ascii="Cambria" w:hAnsi="Cambria" w:cs="Arial"/>
                <w:sz w:val="22"/>
                <w:szCs w:val="22"/>
              </w:rPr>
              <w:t xml:space="preserve">Contract Execution </w:t>
            </w:r>
          </w:p>
        </w:tc>
        <w:tc>
          <w:tcPr>
            <w:tcW w:w="2402" w:type="dxa"/>
            <w:shd w:val="clear" w:color="auto" w:fill="auto"/>
          </w:tcPr>
          <w:p w:rsidR="004B26C3" w:rsidRPr="003F6255" w:rsidRDefault="004D5C08" w:rsidP="00A87042">
            <w:pPr>
              <w:jc w:val="center"/>
              <w:rPr>
                <w:rFonts w:ascii="Arial" w:hAnsi="Arial" w:cs="Arial"/>
                <w:sz w:val="20"/>
                <w:szCs w:val="20"/>
              </w:rPr>
            </w:pPr>
            <w:r>
              <w:rPr>
                <w:rFonts w:ascii="Arial" w:hAnsi="Arial" w:cs="Arial"/>
                <w:sz w:val="20"/>
                <w:szCs w:val="20"/>
              </w:rPr>
              <w:t>May 12</w:t>
            </w:r>
          </w:p>
        </w:tc>
      </w:tr>
    </w:tbl>
    <w:p w:rsidR="00E473CE" w:rsidRPr="003F6255" w:rsidRDefault="00E473CE" w:rsidP="002A0227">
      <w:pPr>
        <w:jc w:val="center"/>
        <w:rPr>
          <w:rFonts w:ascii="Arial" w:hAnsi="Arial" w:cs="Arial"/>
          <w:b/>
          <w:sz w:val="20"/>
          <w:szCs w:val="20"/>
        </w:rPr>
      </w:pPr>
    </w:p>
    <w:p w:rsidR="004813C9" w:rsidRDefault="00533ADB" w:rsidP="00533ADB">
      <w:pPr>
        <w:ind w:left="360"/>
        <w:jc w:val="center"/>
        <w:rPr>
          <w:rFonts w:ascii="Arial" w:hAnsi="Arial" w:cs="Arial"/>
          <w:i/>
          <w:sz w:val="20"/>
          <w:szCs w:val="20"/>
        </w:rPr>
      </w:pPr>
      <w:r w:rsidRPr="003F6255">
        <w:rPr>
          <w:rFonts w:ascii="Arial" w:hAnsi="Arial" w:cs="Arial"/>
          <w:i/>
          <w:sz w:val="20"/>
          <w:szCs w:val="20"/>
        </w:rPr>
        <w:t xml:space="preserve">The City reserves the right to modify this.  </w:t>
      </w:r>
    </w:p>
    <w:p w:rsidR="00533ADB" w:rsidRDefault="00BA683E" w:rsidP="00533ADB">
      <w:pPr>
        <w:ind w:left="360"/>
        <w:jc w:val="center"/>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rsidR="009B796E" w:rsidRDefault="009B796E" w:rsidP="00533ADB">
      <w:pPr>
        <w:ind w:left="360"/>
        <w:jc w:val="center"/>
        <w:rPr>
          <w:rFonts w:ascii="Arial" w:hAnsi="Arial" w:cs="Arial"/>
          <w:i/>
          <w:sz w:val="20"/>
          <w:szCs w:val="20"/>
        </w:rPr>
      </w:pPr>
    </w:p>
    <w:p w:rsidR="009B796E" w:rsidRDefault="009B796E" w:rsidP="00533ADB">
      <w:pPr>
        <w:ind w:left="360"/>
        <w:jc w:val="center"/>
        <w:rPr>
          <w:rFonts w:ascii="Arial" w:hAnsi="Arial" w:cs="Arial"/>
          <w:i/>
          <w:sz w:val="20"/>
          <w:szCs w:val="20"/>
        </w:rPr>
      </w:pPr>
    </w:p>
    <w:p w:rsidR="00503828" w:rsidRPr="00420DF3" w:rsidRDefault="00AB6227" w:rsidP="004B26C3">
      <w:pPr>
        <w:jc w:val="center"/>
        <w:rPr>
          <w:rFonts w:ascii="Cambria" w:hAnsi="Cambria"/>
          <w:b/>
          <w:color w:val="31849B"/>
          <w:sz w:val="40"/>
          <w:szCs w:val="40"/>
        </w:rPr>
      </w:pPr>
      <w:r>
        <w:rPr>
          <w:rFonts w:ascii="Cambria" w:hAnsi="Cambria"/>
          <w:b/>
          <w:color w:val="31849B"/>
          <w:sz w:val="40"/>
          <w:szCs w:val="40"/>
        </w:rPr>
        <w:br w:type="page"/>
      </w:r>
      <w:r w:rsidR="00503828" w:rsidRPr="00420DF3">
        <w:rPr>
          <w:rFonts w:ascii="Cambria" w:hAnsi="Cambria"/>
          <w:b/>
          <w:color w:val="31849B"/>
          <w:sz w:val="40"/>
          <w:szCs w:val="40"/>
        </w:rPr>
        <w:lastRenderedPageBreak/>
        <w:t>Procurement Contact</w:t>
      </w:r>
    </w:p>
    <w:p w:rsidR="00B80233" w:rsidRPr="00B80233" w:rsidRDefault="00503828" w:rsidP="00B80233">
      <w:pPr>
        <w:pStyle w:val="NoSpacing"/>
        <w:ind w:firstLine="720"/>
        <w:rPr>
          <w:rFonts w:ascii="Cambria" w:hAnsi="Cambria"/>
        </w:rPr>
      </w:pPr>
      <w:r w:rsidRPr="00B80233">
        <w:rPr>
          <w:rFonts w:ascii="Cambria" w:hAnsi="Cambria"/>
        </w:rPr>
        <w:t xml:space="preserve">Project Manager: </w:t>
      </w:r>
    </w:p>
    <w:p w:rsidR="00B80233" w:rsidRPr="00B80233" w:rsidRDefault="00B80233" w:rsidP="00B80233">
      <w:pPr>
        <w:pStyle w:val="NoSpacing"/>
        <w:ind w:firstLine="720"/>
        <w:rPr>
          <w:rFonts w:ascii="Cambria" w:hAnsi="Cambria"/>
        </w:rPr>
      </w:pPr>
      <w:r w:rsidRPr="00B80233">
        <w:rPr>
          <w:rFonts w:ascii="Cambria" w:hAnsi="Cambria"/>
        </w:rPr>
        <w:t>Tracy Morgenstern</w:t>
      </w:r>
    </w:p>
    <w:p w:rsidR="00B80233" w:rsidRPr="00B80233" w:rsidRDefault="0008766C" w:rsidP="00B80233">
      <w:pPr>
        <w:pStyle w:val="NoSpacing"/>
        <w:ind w:firstLine="720"/>
        <w:rPr>
          <w:rFonts w:ascii="Cambria" w:hAnsi="Cambria"/>
        </w:rPr>
      </w:pPr>
      <w:hyperlink r:id="rId10" w:history="1">
        <w:r w:rsidR="00B80233" w:rsidRPr="00B80233">
          <w:rPr>
            <w:rStyle w:val="Hyperlink"/>
            <w:rFonts w:ascii="Cambria" w:hAnsi="Cambria"/>
          </w:rPr>
          <w:t>tracy.morgenstern@seattle.gov</w:t>
        </w:r>
      </w:hyperlink>
      <w:r w:rsidR="00B80233" w:rsidRPr="00B80233">
        <w:rPr>
          <w:rFonts w:ascii="Cambria" w:hAnsi="Cambria"/>
        </w:rPr>
        <w:t xml:space="preserve"> </w:t>
      </w:r>
    </w:p>
    <w:p w:rsidR="00503828" w:rsidRPr="00B80233" w:rsidRDefault="00B80233" w:rsidP="00B80233">
      <w:pPr>
        <w:pStyle w:val="NoSpacing"/>
        <w:ind w:firstLine="720"/>
        <w:rPr>
          <w:rFonts w:ascii="Cambria" w:hAnsi="Cambria"/>
          <w:color w:val="FF0000"/>
        </w:rPr>
      </w:pPr>
      <w:r w:rsidRPr="00B80233">
        <w:rPr>
          <w:rFonts w:ascii="Cambria" w:hAnsi="Cambria"/>
        </w:rPr>
        <w:t xml:space="preserve">206-386-4595 </w:t>
      </w:r>
      <w:r w:rsidR="00503828" w:rsidRPr="00B80233">
        <w:rPr>
          <w:rFonts w:ascii="Cambria" w:hAnsi="Cambria"/>
        </w:rPr>
        <w:t xml:space="preserve"> </w:t>
      </w:r>
    </w:p>
    <w:p w:rsidR="009B796E" w:rsidRPr="00FA2FEE" w:rsidRDefault="009B796E" w:rsidP="00503828">
      <w:pPr>
        <w:pStyle w:val="NoSpacing"/>
        <w:ind w:firstLine="720"/>
        <w:rPr>
          <w:rFonts w:ascii="Cambria" w:hAnsi="Cambria"/>
          <w:color w:val="FF0000"/>
        </w:rPr>
      </w:pPr>
    </w:p>
    <w:p w:rsidR="00503828" w:rsidRPr="00FA2FEE" w:rsidRDefault="00503828" w:rsidP="00503828">
      <w:pPr>
        <w:pStyle w:val="Caption"/>
        <w:jc w:val="center"/>
        <w:rPr>
          <w:rFonts w:ascii="Cambria" w:hAnsi="Cambria"/>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Delivery Address</w:t>
      </w:r>
      <w:r w:rsidR="00192B70" w:rsidRPr="00FA2FEE">
        <w:rPr>
          <w:rFonts w:ascii="Cambria" w:hAnsi="Cambria"/>
          <w:color w:val="365F91"/>
          <w:sz w:val="22"/>
          <w:szCs w:val="22"/>
        </w:rPr>
        <w:t xml:space="preserve"> </w:t>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5"/>
        <w:gridCol w:w="4275"/>
      </w:tblGrid>
      <w:tr w:rsidR="00503828" w:rsidRPr="00FA2FEE" w:rsidTr="00B80233">
        <w:trPr>
          <w:jc w:val="center"/>
        </w:trPr>
        <w:tc>
          <w:tcPr>
            <w:tcW w:w="4635" w:type="dxa"/>
            <w:shd w:val="clear" w:color="auto" w:fill="E5DFEC"/>
          </w:tcPr>
          <w:p w:rsidR="00503828" w:rsidRPr="00FA2FEE" w:rsidRDefault="00503828" w:rsidP="00192B70">
            <w:pPr>
              <w:jc w:val="center"/>
              <w:rPr>
                <w:rFonts w:ascii="Cambria" w:hAnsi="Cambria"/>
                <w:b/>
                <w:sz w:val="22"/>
                <w:szCs w:val="22"/>
              </w:rPr>
            </w:pPr>
            <w:r w:rsidRPr="00FA2FEE">
              <w:rPr>
                <w:rFonts w:ascii="Cambria" w:hAnsi="Cambria"/>
                <w:b/>
                <w:sz w:val="22"/>
                <w:szCs w:val="22"/>
              </w:rPr>
              <w:t>Fed Ex &amp; Hand Delivery - Physical Address</w:t>
            </w:r>
          </w:p>
        </w:tc>
        <w:tc>
          <w:tcPr>
            <w:tcW w:w="4275" w:type="dxa"/>
            <w:shd w:val="clear" w:color="auto" w:fill="E5DFEC"/>
          </w:tcPr>
          <w:p w:rsidR="00503828" w:rsidRPr="00FA2FEE" w:rsidRDefault="00B80233" w:rsidP="00192B70">
            <w:pPr>
              <w:jc w:val="center"/>
              <w:rPr>
                <w:rFonts w:ascii="Cambria" w:hAnsi="Cambria"/>
                <w:b/>
                <w:sz w:val="22"/>
                <w:szCs w:val="22"/>
              </w:rPr>
            </w:pPr>
            <w:r>
              <w:rPr>
                <w:rFonts w:ascii="Cambria" w:hAnsi="Cambria"/>
                <w:b/>
                <w:sz w:val="22"/>
                <w:szCs w:val="22"/>
              </w:rPr>
              <w:t>E-mail</w:t>
            </w:r>
          </w:p>
        </w:tc>
      </w:tr>
      <w:tr w:rsidR="00503828" w:rsidRPr="00FA2FEE" w:rsidTr="00B80233">
        <w:trPr>
          <w:jc w:val="center"/>
        </w:trPr>
        <w:tc>
          <w:tcPr>
            <w:tcW w:w="4635" w:type="dxa"/>
          </w:tcPr>
          <w:p w:rsidR="00503828" w:rsidRPr="00B80233" w:rsidRDefault="00B80233" w:rsidP="00503828">
            <w:pPr>
              <w:rPr>
                <w:rFonts w:ascii="Cambria" w:hAnsi="Cambria"/>
                <w:sz w:val="22"/>
                <w:szCs w:val="22"/>
              </w:rPr>
            </w:pPr>
            <w:r w:rsidRPr="00B80233">
              <w:rPr>
                <w:rFonts w:ascii="Cambria" w:hAnsi="Cambria"/>
                <w:sz w:val="22"/>
                <w:szCs w:val="22"/>
              </w:rPr>
              <w:t>Seattle Office of Sustainability &amp; Environment</w:t>
            </w:r>
          </w:p>
          <w:p w:rsidR="00503828" w:rsidRPr="00B80233" w:rsidRDefault="00503828" w:rsidP="00503828">
            <w:pPr>
              <w:rPr>
                <w:rFonts w:ascii="Cambria" w:hAnsi="Cambria"/>
                <w:sz w:val="22"/>
                <w:szCs w:val="22"/>
              </w:rPr>
            </w:pPr>
            <w:r w:rsidRPr="00B80233">
              <w:rPr>
                <w:rFonts w:ascii="Cambria" w:hAnsi="Cambria"/>
                <w:sz w:val="22"/>
                <w:szCs w:val="22"/>
              </w:rPr>
              <w:t>700 Fifth Avenue</w:t>
            </w:r>
            <w:r w:rsidR="00B22EE7">
              <w:rPr>
                <w:rFonts w:ascii="Cambria" w:hAnsi="Cambria"/>
                <w:sz w:val="22"/>
                <w:szCs w:val="22"/>
              </w:rPr>
              <w:t>,</w:t>
            </w:r>
            <w:r w:rsidR="004B26C3" w:rsidRPr="00B80233">
              <w:rPr>
                <w:rFonts w:ascii="Cambria" w:hAnsi="Cambria"/>
                <w:sz w:val="22"/>
                <w:szCs w:val="22"/>
              </w:rPr>
              <w:t xml:space="preserve"> #</w:t>
            </w:r>
            <w:r w:rsidR="00B80233">
              <w:rPr>
                <w:rFonts w:ascii="Cambria" w:hAnsi="Cambria"/>
                <w:sz w:val="22"/>
                <w:szCs w:val="22"/>
              </w:rPr>
              <w:t>1868</w:t>
            </w:r>
          </w:p>
          <w:p w:rsidR="00503828" w:rsidRPr="00FA2FEE" w:rsidRDefault="00503828" w:rsidP="00503828">
            <w:pPr>
              <w:rPr>
                <w:rFonts w:ascii="Cambria" w:hAnsi="Cambria"/>
                <w:color w:val="FF0000"/>
                <w:sz w:val="22"/>
                <w:szCs w:val="22"/>
              </w:rPr>
            </w:pPr>
            <w:r w:rsidRPr="00B80233">
              <w:rPr>
                <w:rFonts w:ascii="Cambria" w:hAnsi="Cambria"/>
                <w:sz w:val="22"/>
                <w:szCs w:val="22"/>
              </w:rPr>
              <w:t>Seattle, Washington, 98104</w:t>
            </w:r>
          </w:p>
        </w:tc>
        <w:tc>
          <w:tcPr>
            <w:tcW w:w="4275" w:type="dxa"/>
          </w:tcPr>
          <w:p w:rsidR="00503828" w:rsidRPr="00B80233" w:rsidRDefault="00B80233" w:rsidP="004B26C3">
            <w:pPr>
              <w:rPr>
                <w:rFonts w:ascii="Cambria" w:hAnsi="Cambria"/>
                <w:sz w:val="22"/>
                <w:szCs w:val="22"/>
              </w:rPr>
            </w:pPr>
            <w:r w:rsidRPr="00B80233">
              <w:rPr>
                <w:rFonts w:ascii="Cambria" w:hAnsi="Cambria"/>
                <w:sz w:val="22"/>
                <w:szCs w:val="22"/>
              </w:rPr>
              <w:t>Tracy.morgenstern@seattle.gov</w:t>
            </w:r>
          </w:p>
        </w:tc>
      </w:tr>
    </w:tbl>
    <w:p w:rsidR="00503828" w:rsidRDefault="00503828" w:rsidP="00503828">
      <w:pPr>
        <w:pStyle w:val="NoSpacing"/>
      </w:pPr>
    </w:p>
    <w:p w:rsidR="009B796E" w:rsidRPr="00FA2FEE" w:rsidRDefault="009B796E" w:rsidP="009B796E">
      <w:pPr>
        <w:pStyle w:val="BodyText2"/>
        <w:spacing w:line="240" w:lineRule="auto"/>
        <w:jc w:val="both"/>
        <w:rPr>
          <w:rFonts w:ascii="Cambria" w:hAnsi="Cambria" w:cs="Arial"/>
          <w:sz w:val="22"/>
          <w:szCs w:val="22"/>
        </w:rPr>
      </w:pPr>
      <w:r w:rsidRPr="00FA2FEE">
        <w:rPr>
          <w:rFonts w:ascii="Cambria" w:hAnsi="Cambria" w:cs="Arial"/>
          <w:sz w:val="22"/>
          <w:szCs w:val="22"/>
        </w:rPr>
        <w:t xml:space="preserve">Unless authorized by the Project Manager,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The City </w:t>
      </w:r>
      <w:r w:rsidR="00192B70" w:rsidRPr="00FA2FEE">
        <w:rPr>
          <w:rFonts w:ascii="Cambria" w:hAnsi="Cambria" w:cs="Arial"/>
          <w:sz w:val="22"/>
          <w:szCs w:val="22"/>
        </w:rPr>
        <w:t xml:space="preserve">is </w:t>
      </w:r>
      <w:r w:rsidRPr="00FA2FEE">
        <w:rPr>
          <w:rFonts w:ascii="Cambria" w:hAnsi="Cambria" w:cs="Arial"/>
          <w:sz w:val="22"/>
          <w:szCs w:val="22"/>
        </w:rPr>
        <w:t xml:space="preserve">not bound by such information.  </w:t>
      </w:r>
    </w:p>
    <w:p w:rsidR="006372AA" w:rsidRDefault="006372AA" w:rsidP="00944A65">
      <w:pPr>
        <w:rPr>
          <w:rFonts w:ascii="Cambria" w:hAnsi="Cambria" w:cs="Arial"/>
          <w:b/>
          <w:color w:val="31849B"/>
          <w:sz w:val="36"/>
          <w:szCs w:val="36"/>
          <w:u w:val="single"/>
        </w:rPr>
      </w:pPr>
    </w:p>
    <w:p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rsidR="003C0DE2" w:rsidRDefault="003C0DE2" w:rsidP="00944A65">
      <w:pPr>
        <w:rPr>
          <w:rFonts w:ascii="Arial" w:hAnsi="Arial" w:cs="Arial"/>
          <w:b/>
          <w:sz w:val="20"/>
          <w:szCs w:val="20"/>
          <w:u w:val="single"/>
        </w:rPr>
      </w:pPr>
    </w:p>
    <w:p w:rsidR="009A1550" w:rsidRPr="0043605B" w:rsidRDefault="003C0DE2">
      <w:pPr>
        <w:pStyle w:val="TOC1"/>
        <w:tabs>
          <w:tab w:val="left" w:pos="720"/>
          <w:tab w:val="right" w:leader="dot" w:pos="10070"/>
        </w:tabs>
        <w:rPr>
          <w:rFonts w:ascii="Calibri" w:hAnsi="Calibri"/>
          <w:noProof/>
          <w:sz w:val="24"/>
        </w:rPr>
      </w:pPr>
      <w:r w:rsidRPr="0043605B">
        <w:rPr>
          <w:rFonts w:cs="Arial"/>
          <w:b/>
          <w:sz w:val="24"/>
          <w:u w:val="single"/>
        </w:rPr>
        <w:fldChar w:fldCharType="begin"/>
      </w:r>
      <w:r w:rsidRPr="0043605B">
        <w:rPr>
          <w:rFonts w:cs="Arial"/>
          <w:b/>
          <w:sz w:val="24"/>
          <w:u w:val="single"/>
        </w:rPr>
        <w:instrText xml:space="preserve"> TOC \o "1-1" \h \z \u </w:instrText>
      </w:r>
      <w:r w:rsidRPr="0043605B">
        <w:rPr>
          <w:rFonts w:cs="Arial"/>
          <w:b/>
          <w:sz w:val="24"/>
          <w:u w:val="single"/>
        </w:rPr>
        <w:fldChar w:fldCharType="separate"/>
      </w:r>
      <w:hyperlink w:anchor="_Toc292443390" w:history="1">
        <w:r w:rsidR="009A1550" w:rsidRPr="0043605B">
          <w:rPr>
            <w:rStyle w:val="Hyperlink"/>
            <w:rFonts w:ascii="Arial Bold" w:hAnsi="Arial Bold"/>
            <w:noProof/>
            <w:sz w:val="24"/>
          </w:rPr>
          <w:t>1.</w:t>
        </w:r>
        <w:r w:rsidR="009A1550" w:rsidRPr="0043605B">
          <w:rPr>
            <w:rFonts w:ascii="Calibri" w:hAnsi="Calibri"/>
            <w:noProof/>
            <w:sz w:val="24"/>
          </w:rPr>
          <w:tab/>
        </w:r>
        <w:r w:rsidR="009A1550" w:rsidRPr="0043605B">
          <w:rPr>
            <w:rStyle w:val="Hyperlink"/>
            <w:rFonts w:ascii="Cambria" w:hAnsi="Cambria"/>
            <w:noProof/>
            <w:sz w:val="24"/>
          </w:rPr>
          <w:t>Purpose and Background.</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_Toc292443390 \h </w:instrText>
        </w:r>
        <w:r w:rsidR="009A1550" w:rsidRPr="0043605B">
          <w:rPr>
            <w:noProof/>
            <w:webHidden/>
            <w:sz w:val="24"/>
          </w:rPr>
        </w:r>
        <w:r w:rsidR="009A1550" w:rsidRPr="0043605B">
          <w:rPr>
            <w:noProof/>
            <w:webHidden/>
            <w:sz w:val="24"/>
          </w:rPr>
          <w:fldChar w:fldCharType="separate"/>
        </w:r>
        <w:r w:rsidR="00C928B5">
          <w:rPr>
            <w:noProof/>
            <w:webHidden/>
            <w:sz w:val="24"/>
          </w:rPr>
          <w:t>3</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1" w:history="1">
        <w:r w:rsidR="009A1550" w:rsidRPr="0043605B">
          <w:rPr>
            <w:rStyle w:val="Hyperlink"/>
            <w:rFonts w:ascii="Arial Bold" w:hAnsi="Arial Bold"/>
            <w:noProof/>
            <w:sz w:val="24"/>
          </w:rPr>
          <w:t>2.</w:t>
        </w:r>
        <w:r w:rsidR="009A1550" w:rsidRPr="0043605B">
          <w:rPr>
            <w:rFonts w:ascii="Calibri" w:hAnsi="Calibri"/>
            <w:noProof/>
            <w:sz w:val="24"/>
          </w:rPr>
          <w:tab/>
        </w:r>
        <w:r w:rsidR="009A1550" w:rsidRPr="0043605B">
          <w:rPr>
            <w:rStyle w:val="Hyperlink"/>
            <w:rFonts w:ascii="Cambria" w:hAnsi="Cambria"/>
            <w:noProof/>
            <w:sz w:val="24"/>
          </w:rPr>
          <w:t>Period of Performance.</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_Toc292443391 \h </w:instrText>
        </w:r>
        <w:r w:rsidR="009A1550" w:rsidRPr="0043605B">
          <w:rPr>
            <w:noProof/>
            <w:webHidden/>
            <w:sz w:val="24"/>
          </w:rPr>
        </w:r>
        <w:r w:rsidR="009A1550" w:rsidRPr="0043605B">
          <w:rPr>
            <w:noProof/>
            <w:webHidden/>
            <w:sz w:val="24"/>
          </w:rPr>
          <w:fldChar w:fldCharType="separate"/>
        </w:r>
        <w:r w:rsidR="00C928B5">
          <w:rPr>
            <w:noProof/>
            <w:webHidden/>
            <w:sz w:val="24"/>
          </w:rPr>
          <w:t>3</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2" w:history="1">
        <w:r w:rsidR="009A1550" w:rsidRPr="0043605B">
          <w:rPr>
            <w:rStyle w:val="Hyperlink"/>
            <w:rFonts w:ascii="Arial Bold" w:hAnsi="Arial Bold"/>
            <w:noProof/>
            <w:sz w:val="24"/>
          </w:rPr>
          <w:t>3.</w:t>
        </w:r>
        <w:r w:rsidR="009A1550" w:rsidRPr="0043605B">
          <w:rPr>
            <w:rFonts w:ascii="Calibri" w:hAnsi="Calibri"/>
            <w:noProof/>
            <w:sz w:val="24"/>
          </w:rPr>
          <w:tab/>
        </w:r>
        <w:r w:rsidR="009A1550" w:rsidRPr="0043605B">
          <w:rPr>
            <w:rStyle w:val="Hyperlink"/>
            <w:rFonts w:ascii="Cambria" w:hAnsi="Cambria"/>
            <w:noProof/>
            <w:sz w:val="24"/>
          </w:rPr>
          <w:t>Solicitation Objectives.</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_Toc292443392 \h </w:instrText>
        </w:r>
        <w:r w:rsidR="009A1550" w:rsidRPr="0043605B">
          <w:rPr>
            <w:noProof/>
            <w:webHidden/>
            <w:sz w:val="24"/>
          </w:rPr>
        </w:r>
        <w:r w:rsidR="009A1550" w:rsidRPr="0043605B">
          <w:rPr>
            <w:noProof/>
            <w:webHidden/>
            <w:sz w:val="24"/>
          </w:rPr>
          <w:fldChar w:fldCharType="separate"/>
        </w:r>
        <w:r w:rsidR="00C928B5">
          <w:rPr>
            <w:noProof/>
            <w:webHidden/>
            <w:sz w:val="24"/>
          </w:rPr>
          <w:t>3</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3" w:history="1">
        <w:r w:rsidR="009A1550" w:rsidRPr="0043605B">
          <w:rPr>
            <w:rStyle w:val="Hyperlink"/>
            <w:rFonts w:ascii="Arial Bold" w:hAnsi="Arial Bold"/>
            <w:noProof/>
            <w:sz w:val="24"/>
          </w:rPr>
          <w:t>4.</w:t>
        </w:r>
        <w:r w:rsidR="009A1550" w:rsidRPr="0043605B">
          <w:rPr>
            <w:rFonts w:ascii="Calibri" w:hAnsi="Calibri"/>
            <w:noProof/>
            <w:sz w:val="24"/>
          </w:rPr>
          <w:tab/>
        </w:r>
        <w:r w:rsidR="009A1550" w:rsidRPr="0043605B">
          <w:rPr>
            <w:rStyle w:val="Hyperlink"/>
            <w:rFonts w:ascii="Cambria" w:hAnsi="Cambria"/>
            <w:noProof/>
            <w:sz w:val="24"/>
          </w:rPr>
          <w:t>Minimum Qualifications.</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_Toc292443393 \h </w:instrText>
        </w:r>
        <w:r w:rsidR="009A1550" w:rsidRPr="0043605B">
          <w:rPr>
            <w:noProof/>
            <w:webHidden/>
            <w:sz w:val="24"/>
          </w:rPr>
        </w:r>
        <w:r w:rsidR="009A1550" w:rsidRPr="0043605B">
          <w:rPr>
            <w:noProof/>
            <w:webHidden/>
            <w:sz w:val="24"/>
          </w:rPr>
          <w:fldChar w:fldCharType="separate"/>
        </w:r>
        <w:r w:rsidR="00C928B5">
          <w:rPr>
            <w:noProof/>
            <w:webHidden/>
            <w:sz w:val="24"/>
          </w:rPr>
          <w:t>3</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4" w:history="1">
        <w:r w:rsidR="009A1550" w:rsidRPr="0043605B">
          <w:rPr>
            <w:rStyle w:val="Hyperlink"/>
            <w:rFonts w:ascii="Arial Bold" w:hAnsi="Arial Bold"/>
            <w:noProof/>
            <w:sz w:val="24"/>
          </w:rPr>
          <w:t>5.</w:t>
        </w:r>
        <w:r w:rsidR="009A1550" w:rsidRPr="0043605B">
          <w:rPr>
            <w:rFonts w:ascii="Calibri" w:hAnsi="Calibri"/>
            <w:noProof/>
            <w:sz w:val="24"/>
          </w:rPr>
          <w:tab/>
        </w:r>
        <w:r w:rsidR="009A1550" w:rsidRPr="0043605B">
          <w:rPr>
            <w:rStyle w:val="Hyperlink"/>
            <w:rFonts w:ascii="Cambria" w:hAnsi="Cambria"/>
            <w:noProof/>
            <w:sz w:val="24"/>
          </w:rPr>
          <w:t>Scope of Work.</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_Toc292443394 \h </w:instrText>
        </w:r>
        <w:r w:rsidR="009A1550" w:rsidRPr="0043605B">
          <w:rPr>
            <w:noProof/>
            <w:webHidden/>
            <w:sz w:val="24"/>
          </w:rPr>
        </w:r>
        <w:r w:rsidR="009A1550" w:rsidRPr="0043605B">
          <w:rPr>
            <w:noProof/>
            <w:webHidden/>
            <w:sz w:val="24"/>
          </w:rPr>
          <w:fldChar w:fldCharType="separate"/>
        </w:r>
        <w:r w:rsidR="00C928B5">
          <w:rPr>
            <w:noProof/>
            <w:webHidden/>
            <w:sz w:val="24"/>
          </w:rPr>
          <w:t>4</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5" w:history="1">
        <w:r w:rsidR="009A1550" w:rsidRPr="0043605B">
          <w:rPr>
            <w:rStyle w:val="Hyperlink"/>
            <w:rFonts w:ascii="Arial Bold" w:hAnsi="Arial Bold"/>
            <w:noProof/>
            <w:sz w:val="24"/>
          </w:rPr>
          <w:t>6.</w:t>
        </w:r>
        <w:r w:rsidR="009A1550" w:rsidRPr="0043605B">
          <w:rPr>
            <w:rFonts w:ascii="Calibri" w:hAnsi="Calibri"/>
            <w:noProof/>
            <w:sz w:val="24"/>
          </w:rPr>
          <w:tab/>
        </w:r>
        <w:r w:rsidR="009A1550" w:rsidRPr="0043605B">
          <w:rPr>
            <w:rStyle w:val="Hyperlink"/>
            <w:rFonts w:ascii="Cambria" w:hAnsi="Cambria"/>
            <w:noProof/>
            <w:sz w:val="24"/>
          </w:rPr>
          <w:t>Contract Modifications.</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_Toc292443395 \h </w:instrText>
        </w:r>
        <w:r w:rsidR="009A1550" w:rsidRPr="0043605B">
          <w:rPr>
            <w:noProof/>
            <w:webHidden/>
            <w:sz w:val="24"/>
          </w:rPr>
        </w:r>
        <w:r w:rsidR="009A1550" w:rsidRPr="0043605B">
          <w:rPr>
            <w:noProof/>
            <w:webHidden/>
            <w:sz w:val="24"/>
          </w:rPr>
          <w:fldChar w:fldCharType="separate"/>
        </w:r>
        <w:r w:rsidR="00C928B5">
          <w:rPr>
            <w:noProof/>
            <w:webHidden/>
            <w:sz w:val="24"/>
          </w:rPr>
          <w:t>4</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6" w:history="1">
        <w:r w:rsidR="009A1550" w:rsidRPr="0043605B">
          <w:rPr>
            <w:rStyle w:val="Hyperlink"/>
            <w:rFonts w:ascii="Arial Bold" w:hAnsi="Arial Bold"/>
            <w:noProof/>
            <w:sz w:val="24"/>
          </w:rPr>
          <w:t>7.</w:t>
        </w:r>
        <w:r w:rsidR="009A1550" w:rsidRPr="0043605B">
          <w:rPr>
            <w:rFonts w:ascii="Calibri" w:hAnsi="Calibri"/>
            <w:noProof/>
            <w:sz w:val="24"/>
          </w:rPr>
          <w:tab/>
        </w:r>
        <w:r w:rsidR="009A1550" w:rsidRPr="0043605B">
          <w:rPr>
            <w:rStyle w:val="Hyperlink"/>
            <w:rFonts w:ascii="Cambria" w:hAnsi="Cambria"/>
            <w:noProof/>
            <w:sz w:val="24"/>
          </w:rPr>
          <w:t>Instructions, Procedures and Requirements.</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_Toc292443396 \h </w:instrText>
        </w:r>
        <w:r w:rsidR="009A1550" w:rsidRPr="0043605B">
          <w:rPr>
            <w:noProof/>
            <w:webHidden/>
            <w:sz w:val="24"/>
          </w:rPr>
        </w:r>
        <w:r w:rsidR="009A1550" w:rsidRPr="0043605B">
          <w:rPr>
            <w:noProof/>
            <w:webHidden/>
            <w:sz w:val="24"/>
          </w:rPr>
          <w:fldChar w:fldCharType="separate"/>
        </w:r>
        <w:r w:rsidR="00C928B5">
          <w:rPr>
            <w:noProof/>
            <w:webHidden/>
            <w:sz w:val="24"/>
          </w:rPr>
          <w:t>5</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7" w:history="1">
        <w:r w:rsidR="009A1550" w:rsidRPr="0043605B">
          <w:rPr>
            <w:rStyle w:val="Hyperlink"/>
            <w:rFonts w:ascii="Arial Bold" w:hAnsi="Arial Bold"/>
            <w:noProof/>
            <w:sz w:val="24"/>
          </w:rPr>
          <w:t>8.</w:t>
        </w:r>
        <w:r w:rsidR="009A1550" w:rsidRPr="0043605B">
          <w:rPr>
            <w:rFonts w:ascii="Calibri" w:hAnsi="Calibri"/>
            <w:noProof/>
            <w:sz w:val="24"/>
          </w:rPr>
          <w:tab/>
        </w:r>
        <w:r w:rsidR="009A1550" w:rsidRPr="0043605B">
          <w:rPr>
            <w:rStyle w:val="Hyperlink"/>
            <w:rFonts w:ascii="Cambria" w:hAnsi="Cambria"/>
            <w:noProof/>
            <w:sz w:val="24"/>
          </w:rPr>
          <w:t>Response Format.</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_Toc292443397 \h </w:instrText>
        </w:r>
        <w:r w:rsidR="009A1550" w:rsidRPr="0043605B">
          <w:rPr>
            <w:noProof/>
            <w:webHidden/>
            <w:sz w:val="24"/>
          </w:rPr>
        </w:r>
        <w:r w:rsidR="009A1550" w:rsidRPr="0043605B">
          <w:rPr>
            <w:noProof/>
            <w:webHidden/>
            <w:sz w:val="24"/>
          </w:rPr>
          <w:fldChar w:fldCharType="separate"/>
        </w:r>
        <w:r w:rsidR="00C928B5">
          <w:rPr>
            <w:noProof/>
            <w:webHidden/>
            <w:sz w:val="24"/>
          </w:rPr>
          <w:t>13</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8" w:history="1">
        <w:r w:rsidR="009A1550" w:rsidRPr="0043605B">
          <w:rPr>
            <w:rStyle w:val="Hyperlink"/>
            <w:rFonts w:ascii="Arial Bold" w:hAnsi="Arial Bold"/>
            <w:noProof/>
            <w:sz w:val="24"/>
          </w:rPr>
          <w:t>9.</w:t>
        </w:r>
        <w:r w:rsidR="009A1550" w:rsidRPr="0043605B">
          <w:rPr>
            <w:rFonts w:ascii="Calibri" w:hAnsi="Calibri"/>
            <w:noProof/>
            <w:sz w:val="24"/>
          </w:rPr>
          <w:tab/>
        </w:r>
        <w:r w:rsidR="009A1550" w:rsidRPr="0043605B">
          <w:rPr>
            <w:rStyle w:val="Hyperlink"/>
            <w:rFonts w:ascii="Cambria" w:hAnsi="Cambria"/>
            <w:noProof/>
            <w:sz w:val="24"/>
          </w:rPr>
          <w:t>Selection Process.</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_Toc292443398 \h </w:instrText>
        </w:r>
        <w:r w:rsidR="009A1550" w:rsidRPr="0043605B">
          <w:rPr>
            <w:noProof/>
            <w:webHidden/>
            <w:sz w:val="24"/>
          </w:rPr>
        </w:r>
        <w:r w:rsidR="009A1550" w:rsidRPr="0043605B">
          <w:rPr>
            <w:noProof/>
            <w:webHidden/>
            <w:sz w:val="24"/>
          </w:rPr>
          <w:fldChar w:fldCharType="separate"/>
        </w:r>
        <w:r w:rsidR="00C928B5">
          <w:rPr>
            <w:noProof/>
            <w:webHidden/>
            <w:sz w:val="24"/>
          </w:rPr>
          <w:t>14</w:t>
        </w:r>
        <w:r w:rsidR="009A1550" w:rsidRPr="0043605B">
          <w:rPr>
            <w:noProof/>
            <w:webHidden/>
            <w:sz w:val="24"/>
          </w:rPr>
          <w:fldChar w:fldCharType="end"/>
        </w:r>
      </w:hyperlink>
    </w:p>
    <w:p w:rsidR="009A1550" w:rsidRPr="0043605B" w:rsidRDefault="0008766C">
      <w:pPr>
        <w:pStyle w:val="TOC1"/>
        <w:tabs>
          <w:tab w:val="left" w:pos="720"/>
          <w:tab w:val="right" w:leader="dot" w:pos="10070"/>
        </w:tabs>
        <w:rPr>
          <w:rFonts w:ascii="Calibri" w:hAnsi="Calibri"/>
          <w:noProof/>
          <w:sz w:val="24"/>
        </w:rPr>
      </w:pPr>
      <w:hyperlink w:anchor="_Toc292443399" w:history="1">
        <w:r w:rsidR="009A1550" w:rsidRPr="0043605B">
          <w:rPr>
            <w:rStyle w:val="Hyperlink"/>
            <w:rFonts w:ascii="Arial Bold" w:hAnsi="Arial Bold"/>
            <w:noProof/>
            <w:sz w:val="24"/>
          </w:rPr>
          <w:t>10.</w:t>
        </w:r>
        <w:r w:rsidR="009A1550" w:rsidRPr="0043605B">
          <w:rPr>
            <w:rFonts w:ascii="Calibri" w:hAnsi="Calibri"/>
            <w:noProof/>
            <w:sz w:val="24"/>
          </w:rPr>
          <w:tab/>
        </w:r>
        <w:r w:rsidR="009A1550" w:rsidRPr="0043605B">
          <w:rPr>
            <w:rStyle w:val="Hyperlink"/>
            <w:rFonts w:ascii="Cambria" w:hAnsi="Cambria"/>
            <w:noProof/>
            <w:sz w:val="24"/>
          </w:rPr>
          <w:t>Award and Contract Execution</w:t>
        </w:r>
        <w:r w:rsidR="009A1550" w:rsidRPr="0043605B">
          <w:rPr>
            <w:noProof/>
            <w:webHidden/>
            <w:sz w:val="24"/>
          </w:rPr>
          <w:tab/>
        </w:r>
        <w:r w:rsidR="009A1550" w:rsidRPr="0043605B">
          <w:rPr>
            <w:noProof/>
            <w:webHidden/>
            <w:sz w:val="24"/>
          </w:rPr>
          <w:fldChar w:fldCharType="begin"/>
        </w:r>
        <w:r w:rsidR="009A1550" w:rsidRPr="0043605B">
          <w:rPr>
            <w:noProof/>
            <w:webHidden/>
            <w:sz w:val="24"/>
          </w:rPr>
          <w:instrText xml:space="preserve"> PAGEREF _Toc292443399 \h </w:instrText>
        </w:r>
        <w:r w:rsidR="009A1550" w:rsidRPr="0043605B">
          <w:rPr>
            <w:noProof/>
            <w:webHidden/>
            <w:sz w:val="24"/>
          </w:rPr>
        </w:r>
        <w:r w:rsidR="009A1550" w:rsidRPr="0043605B">
          <w:rPr>
            <w:noProof/>
            <w:webHidden/>
            <w:sz w:val="24"/>
          </w:rPr>
          <w:fldChar w:fldCharType="separate"/>
        </w:r>
        <w:r w:rsidR="00C928B5">
          <w:rPr>
            <w:noProof/>
            <w:webHidden/>
            <w:sz w:val="24"/>
          </w:rPr>
          <w:t>15</w:t>
        </w:r>
        <w:r w:rsidR="009A1550" w:rsidRPr="0043605B">
          <w:rPr>
            <w:noProof/>
            <w:webHidden/>
            <w:sz w:val="24"/>
          </w:rPr>
          <w:fldChar w:fldCharType="end"/>
        </w:r>
      </w:hyperlink>
    </w:p>
    <w:p w:rsidR="00716672" w:rsidRPr="003F6255" w:rsidRDefault="003C0DE2"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rsidR="001A391D" w:rsidRPr="00FA2FEE" w:rsidRDefault="00503828" w:rsidP="00482742">
      <w:pPr>
        <w:pStyle w:val="Heading1"/>
        <w:numPr>
          <w:ilvl w:val="0"/>
          <w:numId w:val="1"/>
        </w:numPr>
        <w:shd w:val="clear" w:color="auto" w:fill="E5DFEC"/>
        <w:spacing w:after="120"/>
        <w:jc w:val="both"/>
        <w:rPr>
          <w:rFonts w:ascii="Cambria" w:hAnsi="Cambria"/>
          <w:sz w:val="20"/>
          <w:szCs w:val="20"/>
        </w:rPr>
      </w:pPr>
      <w:bookmarkStart w:id="1" w:name="_Toc292443390"/>
      <w:proofErr w:type="gramStart"/>
      <w:r w:rsidRPr="00FA2FEE">
        <w:rPr>
          <w:rFonts w:ascii="Cambria" w:hAnsi="Cambria"/>
          <w:color w:val="31849B"/>
          <w:sz w:val="36"/>
          <w:szCs w:val="36"/>
        </w:rPr>
        <w:lastRenderedPageBreak/>
        <w:t>Purpose and Background</w:t>
      </w:r>
      <w:r w:rsidR="00A24415" w:rsidRPr="00FA2FEE">
        <w:rPr>
          <w:rFonts w:ascii="Cambria" w:hAnsi="Cambria"/>
          <w:color w:val="31849B"/>
          <w:sz w:val="36"/>
          <w:szCs w:val="36"/>
        </w:rPr>
        <w:t>.</w:t>
      </w:r>
      <w:bookmarkEnd w:id="1"/>
      <w:proofErr w:type="gramEnd"/>
    </w:p>
    <w:p w:rsidR="00FC0607" w:rsidRPr="00B22EE7" w:rsidRDefault="00B80233" w:rsidP="004A60F5">
      <w:pPr>
        <w:ind w:left="360"/>
        <w:rPr>
          <w:rFonts w:asciiTheme="majorHAnsi" w:hAnsiTheme="majorHAnsi"/>
          <w:sz w:val="22"/>
          <w:szCs w:val="22"/>
        </w:rPr>
      </w:pPr>
      <w:r w:rsidRPr="00B22EE7">
        <w:rPr>
          <w:rFonts w:asciiTheme="majorHAnsi" w:hAnsiTheme="majorHAnsi"/>
          <w:sz w:val="22"/>
          <w:szCs w:val="22"/>
        </w:rPr>
        <w:t xml:space="preserve">The purpose of this RFP is to select a qualified consultant or team of consultants to assist the City of Seattle in developing a Climate Impacts Preparedness Strategy.   </w:t>
      </w:r>
      <w:r w:rsidR="00B67278" w:rsidRPr="00B22EE7">
        <w:rPr>
          <w:rFonts w:asciiTheme="majorHAnsi" w:hAnsiTheme="majorHAnsi"/>
          <w:sz w:val="22"/>
          <w:szCs w:val="22"/>
        </w:rPr>
        <w:t>Seattle’s 2030 vision for climate preparedness:</w:t>
      </w:r>
    </w:p>
    <w:p w:rsidR="00B67278" w:rsidRPr="00B22EE7" w:rsidRDefault="00B67278" w:rsidP="00B67278">
      <w:pPr>
        <w:ind w:left="360"/>
        <w:rPr>
          <w:rFonts w:asciiTheme="majorHAnsi" w:hAnsiTheme="majorHAnsi"/>
          <w:sz w:val="22"/>
          <w:szCs w:val="22"/>
        </w:rPr>
      </w:pPr>
    </w:p>
    <w:p w:rsidR="00B67278" w:rsidRPr="00B22EE7" w:rsidRDefault="00B67278" w:rsidP="00B67278">
      <w:pPr>
        <w:ind w:left="360"/>
        <w:rPr>
          <w:rFonts w:asciiTheme="majorHAnsi" w:hAnsiTheme="majorHAnsi"/>
          <w:sz w:val="22"/>
          <w:szCs w:val="22"/>
        </w:rPr>
      </w:pPr>
      <w:r w:rsidRPr="00B22EE7">
        <w:rPr>
          <w:rFonts w:asciiTheme="majorHAnsi" w:hAnsiTheme="majorHAnsi"/>
          <w:sz w:val="22"/>
          <w:szCs w:val="22"/>
        </w:rPr>
        <w:t>Seattle is preparing for a changing climate through an adaptive management process that evolves as projections are updated and impacts are seen, including the following:</w:t>
      </w:r>
    </w:p>
    <w:p w:rsidR="00B67278" w:rsidRPr="00B22EE7" w:rsidRDefault="00B67278" w:rsidP="00B67278">
      <w:pPr>
        <w:pStyle w:val="ListParagraph"/>
        <w:numPr>
          <w:ilvl w:val="0"/>
          <w:numId w:val="24"/>
        </w:numPr>
        <w:rPr>
          <w:rFonts w:asciiTheme="majorHAnsi" w:hAnsiTheme="majorHAnsi"/>
          <w:sz w:val="22"/>
          <w:szCs w:val="22"/>
        </w:rPr>
      </w:pPr>
      <w:r w:rsidRPr="00B22EE7">
        <w:rPr>
          <w:rFonts w:asciiTheme="majorHAnsi" w:hAnsiTheme="majorHAnsi"/>
          <w:sz w:val="22"/>
          <w:szCs w:val="22"/>
        </w:rPr>
        <w:t>City infrastructure and services are planned, built, and managed to maximize function and longevity under future climate conditions.</w:t>
      </w:r>
    </w:p>
    <w:p w:rsidR="00B67278" w:rsidRPr="00B22EE7" w:rsidRDefault="00B67278" w:rsidP="00B67278">
      <w:pPr>
        <w:pStyle w:val="ListParagraph"/>
        <w:numPr>
          <w:ilvl w:val="0"/>
          <w:numId w:val="24"/>
        </w:numPr>
        <w:rPr>
          <w:rFonts w:asciiTheme="majorHAnsi" w:hAnsiTheme="majorHAnsi"/>
          <w:sz w:val="22"/>
          <w:szCs w:val="22"/>
        </w:rPr>
      </w:pPr>
      <w:r w:rsidRPr="00B22EE7">
        <w:rPr>
          <w:rFonts w:asciiTheme="majorHAnsi" w:hAnsiTheme="majorHAnsi"/>
          <w:sz w:val="22"/>
          <w:szCs w:val="22"/>
        </w:rPr>
        <w:t>Disproportionate impacts of climate change on vulnerable populations are minimized.</w:t>
      </w:r>
    </w:p>
    <w:p w:rsidR="00B67278" w:rsidRPr="00B22EE7" w:rsidRDefault="00B67278" w:rsidP="00B67278">
      <w:pPr>
        <w:pStyle w:val="ListParagraph"/>
        <w:numPr>
          <w:ilvl w:val="0"/>
          <w:numId w:val="24"/>
        </w:numPr>
        <w:rPr>
          <w:rFonts w:asciiTheme="majorHAnsi" w:hAnsiTheme="majorHAnsi"/>
          <w:sz w:val="22"/>
          <w:szCs w:val="22"/>
        </w:rPr>
      </w:pPr>
      <w:r w:rsidRPr="00B22EE7">
        <w:rPr>
          <w:rFonts w:asciiTheme="majorHAnsi" w:hAnsiTheme="majorHAnsi"/>
          <w:sz w:val="22"/>
          <w:szCs w:val="22"/>
        </w:rPr>
        <w:t>Short-term cost effectiveness and long-term economic vitality are maximized.</w:t>
      </w:r>
    </w:p>
    <w:p w:rsidR="00B67278" w:rsidRPr="00B22EE7" w:rsidRDefault="00B22EE7" w:rsidP="00B67278">
      <w:pPr>
        <w:pStyle w:val="ListParagraph"/>
        <w:numPr>
          <w:ilvl w:val="0"/>
          <w:numId w:val="24"/>
        </w:numPr>
        <w:rPr>
          <w:rFonts w:asciiTheme="majorHAnsi" w:hAnsiTheme="majorHAnsi"/>
          <w:sz w:val="22"/>
          <w:szCs w:val="22"/>
        </w:rPr>
      </w:pPr>
      <w:r>
        <w:rPr>
          <w:rFonts w:asciiTheme="majorHAnsi" w:hAnsiTheme="majorHAnsi"/>
          <w:sz w:val="22"/>
          <w:szCs w:val="22"/>
        </w:rPr>
        <w:t xml:space="preserve">Ecosystem services </w:t>
      </w:r>
      <w:r w:rsidR="00B67278" w:rsidRPr="00B22EE7">
        <w:rPr>
          <w:rFonts w:asciiTheme="majorHAnsi" w:hAnsiTheme="majorHAnsi"/>
          <w:sz w:val="22"/>
          <w:szCs w:val="22"/>
        </w:rPr>
        <w:t>are protected and enhanced to foster the resilience of natural systems.</w:t>
      </w:r>
    </w:p>
    <w:p w:rsidR="00FC0607" w:rsidRPr="00FA2FEE" w:rsidRDefault="00A24415" w:rsidP="003C0DE2">
      <w:pPr>
        <w:pStyle w:val="Heading1"/>
        <w:numPr>
          <w:ilvl w:val="0"/>
          <w:numId w:val="1"/>
        </w:numPr>
        <w:shd w:val="clear" w:color="auto" w:fill="E5DFEC"/>
        <w:spacing w:after="120"/>
        <w:jc w:val="both"/>
        <w:rPr>
          <w:rFonts w:ascii="Cambria" w:hAnsi="Cambria"/>
          <w:color w:val="31849B"/>
          <w:sz w:val="36"/>
          <w:szCs w:val="36"/>
        </w:rPr>
      </w:pPr>
      <w:bookmarkStart w:id="2" w:name="_Toc292443391"/>
      <w:proofErr w:type="gramStart"/>
      <w:r w:rsidRPr="00FA2FEE">
        <w:rPr>
          <w:rFonts w:ascii="Cambria" w:hAnsi="Cambria"/>
          <w:color w:val="31849B"/>
          <w:sz w:val="36"/>
          <w:szCs w:val="36"/>
        </w:rPr>
        <w:t>Performance</w:t>
      </w:r>
      <w:r w:rsidR="00BA683E" w:rsidRPr="00FA2FEE">
        <w:rPr>
          <w:rFonts w:ascii="Cambria" w:hAnsi="Cambria"/>
          <w:color w:val="31849B"/>
          <w:sz w:val="36"/>
          <w:szCs w:val="36"/>
        </w:rPr>
        <w:t xml:space="preserve"> Schedule</w:t>
      </w:r>
      <w:r w:rsidRPr="00FA2FEE">
        <w:rPr>
          <w:rFonts w:ascii="Cambria" w:hAnsi="Cambria"/>
          <w:color w:val="31849B"/>
          <w:sz w:val="36"/>
          <w:szCs w:val="36"/>
        </w:rPr>
        <w:t>.</w:t>
      </w:r>
      <w:bookmarkEnd w:id="2"/>
      <w:proofErr w:type="gramEnd"/>
    </w:p>
    <w:p w:rsidR="00FC0607" w:rsidRPr="00B22EE7" w:rsidRDefault="004A60F5" w:rsidP="004A60F5">
      <w:pPr>
        <w:ind w:left="360"/>
        <w:jc w:val="both"/>
        <w:rPr>
          <w:rFonts w:asciiTheme="majorHAnsi" w:hAnsiTheme="majorHAnsi" w:cs="Arial"/>
          <w:sz w:val="22"/>
          <w:szCs w:val="22"/>
        </w:rPr>
      </w:pPr>
      <w:r w:rsidRPr="00B22EE7">
        <w:rPr>
          <w:rFonts w:asciiTheme="majorHAnsi" w:hAnsiTheme="majorHAnsi" w:cs="Arial"/>
          <w:sz w:val="22"/>
          <w:szCs w:val="22"/>
        </w:rPr>
        <w:t xml:space="preserve">The contract is anticipated to run May 2014 through </w:t>
      </w:r>
      <w:r w:rsidR="003525F0" w:rsidRPr="00B22EE7">
        <w:rPr>
          <w:rFonts w:asciiTheme="majorHAnsi" w:hAnsiTheme="majorHAnsi" w:cs="Arial"/>
          <w:sz w:val="22"/>
          <w:szCs w:val="22"/>
        </w:rPr>
        <w:t>January</w:t>
      </w:r>
      <w:r w:rsidRPr="00B22EE7">
        <w:rPr>
          <w:rFonts w:asciiTheme="majorHAnsi" w:hAnsiTheme="majorHAnsi" w:cs="Arial"/>
          <w:sz w:val="22"/>
          <w:szCs w:val="22"/>
        </w:rPr>
        <w:t xml:space="preserve"> 2015.</w:t>
      </w:r>
    </w:p>
    <w:p w:rsidR="003961FA"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3" w:name="_Toc292443392"/>
      <w:proofErr w:type="gramStart"/>
      <w:r w:rsidRPr="00FA2FEE">
        <w:rPr>
          <w:rFonts w:ascii="Cambria" w:hAnsi="Cambria"/>
          <w:color w:val="31849B"/>
          <w:sz w:val="36"/>
          <w:szCs w:val="36"/>
        </w:rPr>
        <w:t>Solicitation Objectives.</w:t>
      </w:r>
      <w:bookmarkEnd w:id="3"/>
      <w:proofErr w:type="gramEnd"/>
    </w:p>
    <w:p w:rsidR="004E2EBE" w:rsidRPr="00B22EE7" w:rsidRDefault="003961FA" w:rsidP="00482742">
      <w:pPr>
        <w:ind w:left="360"/>
        <w:jc w:val="both"/>
        <w:rPr>
          <w:rFonts w:asciiTheme="majorHAnsi" w:hAnsiTheme="majorHAnsi" w:cs="Arial"/>
          <w:sz w:val="22"/>
          <w:szCs w:val="22"/>
        </w:rPr>
      </w:pPr>
      <w:r w:rsidRPr="00B22EE7">
        <w:rPr>
          <w:rFonts w:asciiTheme="majorHAnsi" w:hAnsiTheme="majorHAnsi" w:cs="Arial"/>
          <w:sz w:val="22"/>
          <w:szCs w:val="22"/>
        </w:rPr>
        <w:t>The City expects to achieve the following outcomes throu</w:t>
      </w:r>
      <w:r w:rsidR="00F7499E" w:rsidRPr="00B22EE7">
        <w:rPr>
          <w:rFonts w:asciiTheme="majorHAnsi" w:hAnsiTheme="majorHAnsi" w:cs="Arial"/>
          <w:sz w:val="22"/>
          <w:szCs w:val="22"/>
        </w:rPr>
        <w:t xml:space="preserve">gh </w:t>
      </w:r>
      <w:r w:rsidR="00891DF3" w:rsidRPr="00B22EE7">
        <w:rPr>
          <w:rFonts w:asciiTheme="majorHAnsi" w:hAnsiTheme="majorHAnsi" w:cs="Arial"/>
          <w:sz w:val="22"/>
          <w:szCs w:val="22"/>
        </w:rPr>
        <w:t>this consultant solicitation:</w:t>
      </w:r>
    </w:p>
    <w:p w:rsidR="004A60F5" w:rsidRPr="00B22EE7" w:rsidRDefault="004A60F5" w:rsidP="00482742">
      <w:pPr>
        <w:ind w:left="360"/>
        <w:jc w:val="both"/>
        <w:rPr>
          <w:rFonts w:asciiTheme="majorHAnsi" w:hAnsiTheme="majorHAnsi" w:cs="Arial"/>
          <w:sz w:val="22"/>
          <w:szCs w:val="22"/>
        </w:rPr>
      </w:pPr>
      <w:r w:rsidRPr="00B22EE7">
        <w:rPr>
          <w:rFonts w:asciiTheme="majorHAnsi" w:hAnsiTheme="majorHAnsi"/>
          <w:sz w:val="22"/>
          <w:szCs w:val="22"/>
        </w:rPr>
        <w:t>The goa</w:t>
      </w:r>
      <w:r w:rsidR="003417FA" w:rsidRPr="00B22EE7">
        <w:rPr>
          <w:rFonts w:asciiTheme="majorHAnsi" w:hAnsiTheme="majorHAnsi"/>
          <w:sz w:val="22"/>
          <w:szCs w:val="22"/>
        </w:rPr>
        <w:t xml:space="preserve">l of this work is to develop a vulnerability assessment and </w:t>
      </w:r>
      <w:r w:rsidRPr="00B22EE7">
        <w:rPr>
          <w:rFonts w:asciiTheme="majorHAnsi" w:hAnsiTheme="majorHAnsi"/>
          <w:sz w:val="22"/>
          <w:szCs w:val="22"/>
        </w:rPr>
        <w:t xml:space="preserve">action </w:t>
      </w:r>
      <w:r w:rsidR="003417FA" w:rsidRPr="00B22EE7">
        <w:rPr>
          <w:rFonts w:asciiTheme="majorHAnsi" w:hAnsiTheme="majorHAnsi"/>
          <w:sz w:val="22"/>
          <w:szCs w:val="22"/>
        </w:rPr>
        <w:t>strategy</w:t>
      </w:r>
      <w:r w:rsidRPr="00B22EE7">
        <w:rPr>
          <w:rFonts w:asciiTheme="majorHAnsi" w:hAnsiTheme="majorHAnsi"/>
          <w:sz w:val="22"/>
          <w:szCs w:val="22"/>
        </w:rPr>
        <w:t xml:space="preserve"> that builds on the work already completed or underway to develop a robust climate preparedness </w:t>
      </w:r>
      <w:r w:rsidR="003525F0" w:rsidRPr="00B22EE7">
        <w:rPr>
          <w:rFonts w:asciiTheme="majorHAnsi" w:hAnsiTheme="majorHAnsi"/>
          <w:sz w:val="22"/>
          <w:szCs w:val="22"/>
        </w:rPr>
        <w:t xml:space="preserve">strategy </w:t>
      </w:r>
      <w:r w:rsidRPr="00B22EE7">
        <w:rPr>
          <w:rFonts w:asciiTheme="majorHAnsi" w:hAnsiTheme="majorHAnsi"/>
          <w:sz w:val="22"/>
          <w:szCs w:val="22"/>
        </w:rPr>
        <w:t>that employs an integrated approach and maximizes co-benefits such as fostering healthy communities, natural systems, social equity, and prosperity.</w:t>
      </w:r>
    </w:p>
    <w:p w:rsidR="00D3518F"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4" w:name="_Toc292443393"/>
      <w:proofErr w:type="gramStart"/>
      <w:r w:rsidRPr="00FA2FEE">
        <w:rPr>
          <w:rFonts w:ascii="Cambria" w:hAnsi="Cambria"/>
          <w:color w:val="31849B"/>
          <w:sz w:val="36"/>
          <w:szCs w:val="36"/>
        </w:rPr>
        <w:t>Minimum Qualifications</w:t>
      </w:r>
      <w:r w:rsidR="003F6255" w:rsidRPr="00FA2FEE">
        <w:rPr>
          <w:rFonts w:ascii="Cambria" w:hAnsi="Cambria"/>
          <w:color w:val="31849B"/>
          <w:sz w:val="36"/>
          <w:szCs w:val="36"/>
        </w:rPr>
        <w:t>.</w:t>
      </w:r>
      <w:bookmarkEnd w:id="4"/>
      <w:proofErr w:type="gramEnd"/>
    </w:p>
    <w:p w:rsidR="004A60F5" w:rsidRPr="00B22EE7" w:rsidRDefault="004A60F5" w:rsidP="004A60F5">
      <w:pPr>
        <w:ind w:left="360"/>
        <w:rPr>
          <w:rFonts w:asciiTheme="majorHAnsi" w:hAnsiTheme="majorHAnsi"/>
          <w:sz w:val="22"/>
          <w:szCs w:val="22"/>
        </w:rPr>
      </w:pPr>
      <w:r w:rsidRPr="00B22EE7">
        <w:rPr>
          <w:rFonts w:asciiTheme="majorHAnsi" w:hAnsiTheme="majorHAnsi"/>
          <w:sz w:val="22"/>
          <w:szCs w:val="22"/>
        </w:rPr>
        <w:t>The following are minimum qualifications that the Proposer must meet in order to be eligible to submit a Proposal.  Responses must clearly demonstrate how the Proposer meets or exceeds these minimum qualifications.</w:t>
      </w:r>
      <w:r w:rsidRPr="00B22EE7">
        <w:rPr>
          <w:rFonts w:asciiTheme="majorHAnsi" w:hAnsiTheme="majorHAnsi"/>
          <w:b/>
          <w:sz w:val="22"/>
          <w:szCs w:val="22"/>
        </w:rPr>
        <w:t xml:space="preserve"> </w:t>
      </w:r>
      <w:r w:rsidRPr="00B22EE7">
        <w:rPr>
          <w:rFonts w:asciiTheme="majorHAnsi" w:hAnsiTheme="majorHAnsi"/>
          <w:sz w:val="22"/>
          <w:szCs w:val="22"/>
        </w:rPr>
        <w:t>The selected Proposer should possess the following qualifications and characteristics at the time of appointment and throughout his or her term.  Responses that do not clearly address these minimum qualifications will be rejected by the City without further consideration:</w:t>
      </w:r>
    </w:p>
    <w:p w:rsidR="004A60F5" w:rsidRPr="00B22EE7" w:rsidRDefault="004A60F5" w:rsidP="004A60F5">
      <w:pPr>
        <w:pStyle w:val="RFPLevel2"/>
        <w:numPr>
          <w:ilvl w:val="0"/>
          <w:numId w:val="0"/>
        </w:numPr>
        <w:spacing w:after="0"/>
        <w:ind w:left="360"/>
        <w:jc w:val="both"/>
        <w:rPr>
          <w:rFonts w:asciiTheme="majorHAnsi" w:hAnsiTheme="majorHAnsi"/>
          <w:b w:val="0"/>
          <w:sz w:val="22"/>
          <w:szCs w:val="22"/>
        </w:rPr>
      </w:pPr>
    </w:p>
    <w:p w:rsidR="004A60F5" w:rsidRPr="00B22EE7" w:rsidRDefault="004A60F5" w:rsidP="004A60F5">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rFonts w:asciiTheme="majorHAnsi" w:hAnsiTheme="majorHAnsi"/>
          <w:sz w:val="22"/>
          <w:szCs w:val="22"/>
        </w:rPr>
      </w:pPr>
      <w:r w:rsidRPr="00B22EE7">
        <w:rPr>
          <w:rFonts w:asciiTheme="majorHAnsi" w:hAnsiTheme="majorHAnsi"/>
          <w:sz w:val="22"/>
          <w:szCs w:val="22"/>
        </w:rPr>
        <w:t xml:space="preserve">Expertise in the areas of climate change impacts and adaptation planning including assessing vulnerabilities and defining strategies and actions relevant to </w:t>
      </w:r>
      <w:r w:rsidR="00313646" w:rsidRPr="00B22EE7">
        <w:rPr>
          <w:rFonts w:asciiTheme="majorHAnsi" w:hAnsiTheme="majorHAnsi"/>
          <w:sz w:val="22"/>
          <w:szCs w:val="22"/>
        </w:rPr>
        <w:t xml:space="preserve">natural systems and </w:t>
      </w:r>
      <w:r w:rsidRPr="00B22EE7">
        <w:rPr>
          <w:rFonts w:asciiTheme="majorHAnsi" w:hAnsiTheme="majorHAnsi"/>
          <w:sz w:val="22"/>
          <w:szCs w:val="22"/>
        </w:rPr>
        <w:t>urban infrastructure, including utilities.</w:t>
      </w:r>
    </w:p>
    <w:p w:rsidR="004A60F5" w:rsidRPr="00B22EE7" w:rsidRDefault="004A60F5" w:rsidP="004A60F5">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rFonts w:asciiTheme="majorHAnsi" w:hAnsiTheme="majorHAnsi"/>
          <w:sz w:val="22"/>
          <w:szCs w:val="22"/>
        </w:rPr>
      </w:pPr>
      <w:r w:rsidRPr="00B22EE7">
        <w:rPr>
          <w:rFonts w:asciiTheme="majorHAnsi" w:hAnsiTheme="majorHAnsi"/>
          <w:sz w:val="22"/>
          <w:szCs w:val="22"/>
        </w:rPr>
        <w:t>Experience and expertise leading strategic planning processes</w:t>
      </w:r>
      <w:r w:rsidR="00313646" w:rsidRPr="00B22EE7">
        <w:rPr>
          <w:rFonts w:asciiTheme="majorHAnsi" w:hAnsiTheme="majorHAnsi"/>
          <w:sz w:val="22"/>
          <w:szCs w:val="22"/>
        </w:rPr>
        <w:t xml:space="preserve"> including meeting facilitation</w:t>
      </w:r>
      <w:r w:rsidRPr="00B22EE7">
        <w:rPr>
          <w:rFonts w:asciiTheme="majorHAnsi" w:hAnsiTheme="majorHAnsi"/>
          <w:sz w:val="22"/>
          <w:szCs w:val="22"/>
        </w:rPr>
        <w:t>.</w:t>
      </w:r>
    </w:p>
    <w:p w:rsidR="00CC414D" w:rsidRPr="00B22EE7" w:rsidRDefault="004A60F5" w:rsidP="004A60F5">
      <w:pPr>
        <w:pStyle w:val="ListParagraph"/>
        <w:numPr>
          <w:ilvl w:val="0"/>
          <w:numId w:val="15"/>
        </w:numPr>
        <w:tabs>
          <w:tab w:val="clear" w:pos="720"/>
          <w:tab w:val="left" w:pos="-720"/>
          <w:tab w:val="left" w:pos="0"/>
          <w:tab w:val="num" w:pos="900"/>
        </w:tabs>
        <w:ind w:left="900" w:right="720" w:hanging="180"/>
        <w:jc w:val="both"/>
        <w:rPr>
          <w:rFonts w:asciiTheme="majorHAnsi" w:hAnsiTheme="majorHAnsi" w:cs="Arial"/>
          <w:bCs/>
          <w:sz w:val="22"/>
          <w:szCs w:val="22"/>
        </w:rPr>
      </w:pPr>
      <w:r w:rsidRPr="00B22EE7">
        <w:rPr>
          <w:rFonts w:asciiTheme="majorHAnsi" w:hAnsiTheme="majorHAnsi"/>
          <w:sz w:val="22"/>
          <w:szCs w:val="22"/>
        </w:rPr>
        <w:t>Expertise and experience synthesizing complex and/or technical information into summary reports.</w:t>
      </w:r>
    </w:p>
    <w:p w:rsidR="00D64DE4" w:rsidRPr="00B22EE7" w:rsidRDefault="00313646" w:rsidP="004A60F5">
      <w:pPr>
        <w:pStyle w:val="ListParagraph"/>
        <w:numPr>
          <w:ilvl w:val="0"/>
          <w:numId w:val="15"/>
        </w:numPr>
        <w:tabs>
          <w:tab w:val="clear" w:pos="720"/>
          <w:tab w:val="left" w:pos="-720"/>
          <w:tab w:val="left" w:pos="0"/>
          <w:tab w:val="num" w:pos="900"/>
        </w:tabs>
        <w:ind w:left="900" w:right="720" w:hanging="180"/>
        <w:jc w:val="both"/>
        <w:rPr>
          <w:rFonts w:asciiTheme="majorHAnsi" w:hAnsiTheme="majorHAnsi" w:cs="Arial"/>
          <w:bCs/>
          <w:sz w:val="22"/>
          <w:szCs w:val="22"/>
        </w:rPr>
      </w:pPr>
      <w:r w:rsidRPr="00B22EE7">
        <w:rPr>
          <w:rFonts w:asciiTheme="majorHAnsi" w:hAnsiTheme="majorHAnsi" w:cs="Arial"/>
          <w:bCs/>
          <w:sz w:val="22"/>
          <w:szCs w:val="22"/>
        </w:rPr>
        <w:t>Understanding of Seattle and/or Washington state climate and environment.</w:t>
      </w:r>
    </w:p>
    <w:p w:rsidR="00A56560"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5" w:name="_Toc292443394"/>
      <w:proofErr w:type="gramStart"/>
      <w:r w:rsidRPr="00FA2FEE">
        <w:rPr>
          <w:rFonts w:ascii="Cambria" w:hAnsi="Cambria"/>
          <w:color w:val="31849B"/>
          <w:sz w:val="36"/>
          <w:szCs w:val="36"/>
        </w:rPr>
        <w:t>Scope of Work</w:t>
      </w:r>
      <w:r w:rsidR="003F6255" w:rsidRPr="00FA2FEE">
        <w:rPr>
          <w:rFonts w:ascii="Cambria" w:hAnsi="Cambria"/>
          <w:color w:val="31849B"/>
          <w:sz w:val="36"/>
          <w:szCs w:val="36"/>
        </w:rPr>
        <w:t>.</w:t>
      </w:r>
      <w:bookmarkEnd w:id="5"/>
      <w:proofErr w:type="gramEnd"/>
      <w:r w:rsidR="00A56560" w:rsidRPr="00FA2FEE">
        <w:rPr>
          <w:rFonts w:ascii="Cambria" w:hAnsi="Cambria"/>
          <w:color w:val="31849B"/>
          <w:sz w:val="36"/>
          <w:szCs w:val="36"/>
        </w:rPr>
        <w:t xml:space="preserve"> </w:t>
      </w:r>
    </w:p>
    <w:p w:rsidR="004D5C08" w:rsidRPr="00B233A9" w:rsidRDefault="004D5C08" w:rsidP="00B233A9">
      <w:pPr>
        <w:ind w:left="360"/>
        <w:rPr>
          <w:rFonts w:asciiTheme="majorHAnsi" w:hAnsiTheme="majorHAnsi"/>
          <w:sz w:val="22"/>
          <w:szCs w:val="22"/>
        </w:rPr>
      </w:pPr>
      <w:r w:rsidRPr="00B233A9">
        <w:rPr>
          <w:rFonts w:asciiTheme="majorHAnsi" w:hAnsiTheme="majorHAnsi"/>
          <w:b/>
          <w:sz w:val="22"/>
          <w:szCs w:val="22"/>
          <w:u w:val="single"/>
        </w:rPr>
        <w:t>Task 1</w:t>
      </w:r>
      <w:r w:rsidRPr="00B233A9">
        <w:rPr>
          <w:rFonts w:asciiTheme="majorHAnsi" w:hAnsiTheme="majorHAnsi"/>
          <w:b/>
          <w:sz w:val="22"/>
          <w:szCs w:val="22"/>
        </w:rPr>
        <w:t>:</w:t>
      </w:r>
      <w:r w:rsidRPr="00B233A9">
        <w:rPr>
          <w:rFonts w:asciiTheme="majorHAnsi" w:hAnsiTheme="majorHAnsi"/>
          <w:sz w:val="22"/>
          <w:szCs w:val="22"/>
        </w:rPr>
        <w:t xml:space="preserve">  </w:t>
      </w:r>
      <w:r w:rsidR="00313646" w:rsidRPr="00B233A9">
        <w:rPr>
          <w:rFonts w:asciiTheme="majorHAnsi" w:hAnsiTheme="majorHAnsi"/>
          <w:sz w:val="22"/>
          <w:szCs w:val="22"/>
        </w:rPr>
        <w:t>To prepare for Tasks 2 and 3, r</w:t>
      </w:r>
      <w:r w:rsidRPr="00B233A9">
        <w:rPr>
          <w:rFonts w:asciiTheme="majorHAnsi" w:hAnsiTheme="majorHAnsi"/>
          <w:sz w:val="22"/>
          <w:szCs w:val="22"/>
        </w:rPr>
        <w:t xml:space="preserve">eview </w:t>
      </w:r>
      <w:r w:rsidR="00CD262D" w:rsidRPr="00B233A9">
        <w:rPr>
          <w:rFonts w:asciiTheme="majorHAnsi" w:hAnsiTheme="majorHAnsi"/>
          <w:sz w:val="22"/>
          <w:szCs w:val="22"/>
        </w:rPr>
        <w:t xml:space="preserve">climate preparedness </w:t>
      </w:r>
      <w:r w:rsidRPr="00B233A9">
        <w:rPr>
          <w:rFonts w:asciiTheme="majorHAnsi" w:hAnsiTheme="majorHAnsi"/>
          <w:sz w:val="22"/>
          <w:szCs w:val="22"/>
        </w:rPr>
        <w:t>work completed or underway including:</w:t>
      </w:r>
    </w:p>
    <w:p w:rsidR="00FD52EB" w:rsidRPr="00B233A9" w:rsidRDefault="00FD52EB" w:rsidP="00B233A9">
      <w:pPr>
        <w:pStyle w:val="ListParagraph"/>
        <w:widowControl/>
        <w:numPr>
          <w:ilvl w:val="0"/>
          <w:numId w:val="23"/>
        </w:numPr>
        <w:ind w:left="720"/>
        <w:rPr>
          <w:rFonts w:asciiTheme="majorHAnsi" w:hAnsiTheme="majorHAnsi"/>
          <w:sz w:val="22"/>
          <w:szCs w:val="22"/>
        </w:rPr>
      </w:pPr>
      <w:r w:rsidRPr="00B233A9">
        <w:rPr>
          <w:rFonts w:asciiTheme="majorHAnsi" w:hAnsiTheme="majorHAnsi"/>
          <w:b/>
          <w:sz w:val="22"/>
          <w:szCs w:val="22"/>
        </w:rPr>
        <w:t>Seattle Climate Action Plan</w:t>
      </w:r>
      <w:r w:rsidRPr="00B233A9">
        <w:rPr>
          <w:rFonts w:asciiTheme="majorHAnsi" w:hAnsiTheme="majorHAnsi"/>
          <w:sz w:val="22"/>
          <w:szCs w:val="22"/>
        </w:rPr>
        <w:t xml:space="preserve"> – Section 3 outlines short-term climate preparedness actions. </w:t>
      </w:r>
    </w:p>
    <w:p w:rsidR="004D5C08" w:rsidRPr="00B233A9" w:rsidRDefault="004D5C08" w:rsidP="00B233A9">
      <w:pPr>
        <w:pStyle w:val="ListParagraph"/>
        <w:widowControl/>
        <w:numPr>
          <w:ilvl w:val="0"/>
          <w:numId w:val="23"/>
        </w:numPr>
        <w:ind w:left="720"/>
        <w:rPr>
          <w:rFonts w:asciiTheme="majorHAnsi" w:hAnsiTheme="majorHAnsi"/>
          <w:sz w:val="22"/>
          <w:szCs w:val="22"/>
        </w:rPr>
      </w:pPr>
      <w:r w:rsidRPr="00B233A9">
        <w:rPr>
          <w:rFonts w:asciiTheme="majorHAnsi" w:hAnsiTheme="majorHAnsi"/>
          <w:b/>
          <w:sz w:val="22"/>
          <w:szCs w:val="22"/>
        </w:rPr>
        <w:t>Transportation</w:t>
      </w:r>
      <w:r w:rsidRPr="00B233A9">
        <w:rPr>
          <w:rFonts w:asciiTheme="majorHAnsi" w:hAnsiTheme="majorHAnsi"/>
          <w:sz w:val="22"/>
          <w:szCs w:val="22"/>
        </w:rPr>
        <w:t xml:space="preserve"> – Nelson/</w:t>
      </w:r>
      <w:proofErr w:type="spellStart"/>
      <w:r w:rsidRPr="00B233A9">
        <w:rPr>
          <w:rFonts w:asciiTheme="majorHAnsi" w:hAnsiTheme="majorHAnsi"/>
          <w:sz w:val="22"/>
          <w:szCs w:val="22"/>
        </w:rPr>
        <w:t>Nygaard</w:t>
      </w:r>
      <w:proofErr w:type="spellEnd"/>
      <w:r w:rsidRPr="00B233A9">
        <w:rPr>
          <w:rFonts w:asciiTheme="majorHAnsi" w:hAnsiTheme="majorHAnsi"/>
          <w:sz w:val="22"/>
          <w:szCs w:val="22"/>
        </w:rPr>
        <w:t xml:space="preserve"> is assessing</w:t>
      </w:r>
      <w:r w:rsidRPr="00B233A9">
        <w:rPr>
          <w:rFonts w:asciiTheme="majorHAnsi" w:hAnsiTheme="majorHAnsi" w:cs="Arial"/>
          <w:sz w:val="22"/>
          <w:szCs w:val="22"/>
        </w:rPr>
        <w:t xml:space="preserve"> the impact of climate change on City-owned transportation infrastructure and services and identifying priorities for further assessment and opportunities to enhance resilience</w:t>
      </w:r>
      <w:r w:rsidR="00B233A9">
        <w:rPr>
          <w:rFonts w:asciiTheme="majorHAnsi" w:hAnsiTheme="majorHAnsi" w:cs="Arial"/>
          <w:sz w:val="22"/>
          <w:szCs w:val="22"/>
        </w:rPr>
        <w:t xml:space="preserve"> (this work is just beginning)</w:t>
      </w:r>
      <w:r w:rsidRPr="00B233A9">
        <w:rPr>
          <w:rFonts w:asciiTheme="majorHAnsi" w:hAnsiTheme="majorHAnsi"/>
          <w:sz w:val="22"/>
          <w:szCs w:val="22"/>
        </w:rPr>
        <w:t>.</w:t>
      </w:r>
    </w:p>
    <w:p w:rsidR="004D5C08" w:rsidRPr="00B233A9" w:rsidRDefault="004D5C08" w:rsidP="00B233A9">
      <w:pPr>
        <w:pStyle w:val="ListParagraph"/>
        <w:widowControl/>
        <w:numPr>
          <w:ilvl w:val="0"/>
          <w:numId w:val="23"/>
        </w:numPr>
        <w:ind w:left="720"/>
        <w:rPr>
          <w:rFonts w:asciiTheme="majorHAnsi" w:hAnsiTheme="majorHAnsi"/>
          <w:sz w:val="22"/>
          <w:szCs w:val="22"/>
        </w:rPr>
      </w:pPr>
      <w:r w:rsidRPr="00B233A9">
        <w:rPr>
          <w:rFonts w:asciiTheme="majorHAnsi" w:hAnsiTheme="majorHAnsi"/>
          <w:b/>
          <w:sz w:val="22"/>
          <w:szCs w:val="22"/>
        </w:rPr>
        <w:lastRenderedPageBreak/>
        <w:t>Land Use</w:t>
      </w:r>
      <w:r w:rsidRPr="00B233A9">
        <w:rPr>
          <w:rFonts w:asciiTheme="majorHAnsi" w:hAnsiTheme="majorHAnsi"/>
          <w:sz w:val="22"/>
          <w:szCs w:val="22"/>
        </w:rPr>
        <w:t xml:space="preserve"> – GGLO is a</w:t>
      </w:r>
      <w:r w:rsidRPr="00B233A9">
        <w:rPr>
          <w:rFonts w:asciiTheme="majorHAnsi" w:hAnsiTheme="majorHAnsi" w:cs="Arial"/>
          <w:sz w:val="22"/>
          <w:szCs w:val="22"/>
        </w:rPr>
        <w:t>ssessing the impact of precipitation and SLR induced flooding on land use including identifying the land use zones, demographics, business types and employment in affected areas.</w:t>
      </w:r>
    </w:p>
    <w:p w:rsidR="004D5C08" w:rsidRPr="00B233A9" w:rsidRDefault="004D5C08" w:rsidP="00B233A9">
      <w:pPr>
        <w:pStyle w:val="ListParagraph"/>
        <w:widowControl/>
        <w:numPr>
          <w:ilvl w:val="0"/>
          <w:numId w:val="23"/>
        </w:numPr>
        <w:ind w:left="720"/>
        <w:contextualSpacing/>
        <w:rPr>
          <w:rFonts w:asciiTheme="majorHAnsi" w:hAnsiTheme="majorHAnsi"/>
          <w:sz w:val="22"/>
          <w:szCs w:val="22"/>
        </w:rPr>
      </w:pPr>
      <w:r w:rsidRPr="00B233A9">
        <w:rPr>
          <w:rFonts w:asciiTheme="majorHAnsi" w:hAnsiTheme="majorHAnsi"/>
          <w:b/>
          <w:sz w:val="22"/>
          <w:szCs w:val="22"/>
        </w:rPr>
        <w:t>Electricity System</w:t>
      </w:r>
      <w:r w:rsidRPr="00B233A9">
        <w:rPr>
          <w:rFonts w:asciiTheme="majorHAnsi" w:hAnsiTheme="majorHAnsi"/>
          <w:sz w:val="22"/>
          <w:szCs w:val="22"/>
        </w:rPr>
        <w:t xml:space="preserve"> –City Light is assessing the effects of </w:t>
      </w:r>
      <w:r w:rsidR="002D5A16" w:rsidRPr="00B233A9">
        <w:rPr>
          <w:rFonts w:asciiTheme="majorHAnsi" w:hAnsiTheme="majorHAnsi"/>
          <w:sz w:val="22"/>
          <w:szCs w:val="22"/>
        </w:rPr>
        <w:t xml:space="preserve">climate change on stream flow and water temperature in the Skagit basin, including changes in runoff contributions from </w:t>
      </w:r>
      <w:r w:rsidRPr="00B233A9">
        <w:rPr>
          <w:rFonts w:asciiTheme="majorHAnsi" w:hAnsiTheme="majorHAnsi"/>
          <w:sz w:val="22"/>
          <w:szCs w:val="22"/>
        </w:rPr>
        <w:t>glacier</w:t>
      </w:r>
      <w:r w:rsidR="002D5A16" w:rsidRPr="00B233A9">
        <w:rPr>
          <w:rFonts w:asciiTheme="majorHAnsi" w:hAnsiTheme="majorHAnsi"/>
          <w:sz w:val="22"/>
          <w:szCs w:val="22"/>
        </w:rPr>
        <w:t>s</w:t>
      </w:r>
      <w:r w:rsidRPr="00B233A9">
        <w:rPr>
          <w:rFonts w:asciiTheme="majorHAnsi" w:hAnsiTheme="majorHAnsi"/>
          <w:sz w:val="22"/>
          <w:szCs w:val="22"/>
        </w:rPr>
        <w:t xml:space="preserve"> </w:t>
      </w:r>
      <w:r w:rsidR="004D0A34" w:rsidRPr="00B233A9">
        <w:rPr>
          <w:rFonts w:asciiTheme="majorHAnsi" w:hAnsiTheme="majorHAnsi"/>
          <w:sz w:val="22"/>
          <w:szCs w:val="22"/>
        </w:rPr>
        <w:t>as</w:t>
      </w:r>
      <w:r w:rsidR="002D5A16" w:rsidRPr="00B233A9">
        <w:rPr>
          <w:rFonts w:asciiTheme="majorHAnsi" w:hAnsiTheme="majorHAnsi"/>
          <w:sz w:val="22"/>
          <w:szCs w:val="22"/>
        </w:rPr>
        <w:t xml:space="preserve"> glacier</w:t>
      </w:r>
      <w:r w:rsidR="004D0A34" w:rsidRPr="00B233A9">
        <w:rPr>
          <w:rFonts w:asciiTheme="majorHAnsi" w:hAnsiTheme="majorHAnsi"/>
          <w:sz w:val="22"/>
          <w:szCs w:val="22"/>
        </w:rPr>
        <w:t>s</w:t>
      </w:r>
      <w:r w:rsidR="002D5A16" w:rsidRPr="00B233A9">
        <w:rPr>
          <w:rFonts w:asciiTheme="majorHAnsi" w:hAnsiTheme="majorHAnsi"/>
          <w:sz w:val="22"/>
          <w:szCs w:val="22"/>
        </w:rPr>
        <w:t xml:space="preserve"> </w:t>
      </w:r>
      <w:r w:rsidRPr="00B233A9">
        <w:rPr>
          <w:rFonts w:asciiTheme="majorHAnsi" w:hAnsiTheme="majorHAnsi"/>
          <w:sz w:val="22"/>
          <w:szCs w:val="22"/>
        </w:rPr>
        <w:t xml:space="preserve">retreat </w:t>
      </w:r>
      <w:r w:rsidR="004D0A34" w:rsidRPr="00B233A9">
        <w:rPr>
          <w:rFonts w:asciiTheme="majorHAnsi" w:hAnsiTheme="majorHAnsi"/>
          <w:sz w:val="22"/>
          <w:szCs w:val="22"/>
        </w:rPr>
        <w:t>with warming</w:t>
      </w:r>
      <w:r w:rsidR="002D5A16" w:rsidRPr="00B233A9">
        <w:rPr>
          <w:rFonts w:asciiTheme="majorHAnsi" w:hAnsiTheme="majorHAnsi"/>
          <w:sz w:val="22"/>
          <w:szCs w:val="22"/>
        </w:rPr>
        <w:t xml:space="preserve">. SCL </w:t>
      </w:r>
      <w:r w:rsidR="00CD262D" w:rsidRPr="00B233A9">
        <w:rPr>
          <w:rFonts w:asciiTheme="majorHAnsi" w:hAnsiTheme="majorHAnsi"/>
          <w:sz w:val="22"/>
          <w:szCs w:val="22"/>
        </w:rPr>
        <w:t>is d</w:t>
      </w:r>
      <w:r w:rsidRPr="00B233A9">
        <w:rPr>
          <w:rFonts w:asciiTheme="majorHAnsi" w:hAnsiTheme="majorHAnsi"/>
          <w:sz w:val="22"/>
          <w:szCs w:val="22"/>
        </w:rPr>
        <w:t>evelop</w:t>
      </w:r>
      <w:r w:rsidR="00CD262D" w:rsidRPr="00B233A9">
        <w:rPr>
          <w:rFonts w:asciiTheme="majorHAnsi" w:hAnsiTheme="majorHAnsi"/>
          <w:sz w:val="22"/>
          <w:szCs w:val="22"/>
        </w:rPr>
        <w:t>ing</w:t>
      </w:r>
      <w:r w:rsidRPr="00B233A9">
        <w:rPr>
          <w:rFonts w:asciiTheme="majorHAnsi" w:hAnsiTheme="majorHAnsi"/>
          <w:sz w:val="22"/>
          <w:szCs w:val="22"/>
        </w:rPr>
        <w:t xml:space="preserve"> a utility-wide adaptation plan addressing impacts to and identifying adaptation strategies for </w:t>
      </w:r>
      <w:r w:rsidR="002D5A16" w:rsidRPr="00B233A9">
        <w:rPr>
          <w:rFonts w:asciiTheme="majorHAnsi" w:hAnsiTheme="majorHAnsi"/>
          <w:sz w:val="22"/>
          <w:szCs w:val="22"/>
        </w:rPr>
        <w:t xml:space="preserve">hydropower </w:t>
      </w:r>
      <w:r w:rsidRPr="00B233A9">
        <w:rPr>
          <w:rFonts w:asciiTheme="majorHAnsi" w:hAnsiTheme="majorHAnsi"/>
          <w:sz w:val="22"/>
          <w:szCs w:val="22"/>
        </w:rPr>
        <w:t xml:space="preserve">generation, energy demand, transmission and distribution, and environmental </w:t>
      </w:r>
      <w:r w:rsidR="004D0A34" w:rsidRPr="00B233A9">
        <w:rPr>
          <w:rFonts w:asciiTheme="majorHAnsi" w:hAnsiTheme="majorHAnsi"/>
          <w:sz w:val="22"/>
          <w:szCs w:val="22"/>
        </w:rPr>
        <w:t>impacts to watersheds and endangered fish species</w:t>
      </w:r>
      <w:r w:rsidRPr="00B233A9">
        <w:rPr>
          <w:rFonts w:asciiTheme="majorHAnsi" w:hAnsiTheme="majorHAnsi"/>
          <w:sz w:val="22"/>
          <w:szCs w:val="22"/>
        </w:rPr>
        <w:t>.</w:t>
      </w:r>
    </w:p>
    <w:p w:rsidR="004D5C08" w:rsidRPr="00B233A9" w:rsidRDefault="004D5C08" w:rsidP="00B233A9">
      <w:pPr>
        <w:pStyle w:val="ListParagraph"/>
        <w:widowControl/>
        <w:numPr>
          <w:ilvl w:val="0"/>
          <w:numId w:val="23"/>
        </w:numPr>
        <w:ind w:left="720"/>
        <w:rPr>
          <w:rFonts w:asciiTheme="majorHAnsi" w:hAnsiTheme="majorHAnsi"/>
          <w:sz w:val="22"/>
          <w:szCs w:val="22"/>
        </w:rPr>
      </w:pPr>
      <w:r w:rsidRPr="00B233A9">
        <w:rPr>
          <w:rFonts w:asciiTheme="majorHAnsi" w:hAnsiTheme="majorHAnsi"/>
          <w:b/>
          <w:sz w:val="22"/>
          <w:szCs w:val="22"/>
        </w:rPr>
        <w:t>Water Supply</w:t>
      </w:r>
      <w:r w:rsidRPr="00B233A9">
        <w:rPr>
          <w:rFonts w:asciiTheme="majorHAnsi" w:hAnsiTheme="majorHAnsi"/>
          <w:sz w:val="22"/>
          <w:szCs w:val="22"/>
        </w:rPr>
        <w:t xml:space="preserve">– </w:t>
      </w:r>
      <w:r w:rsidR="00CD262D" w:rsidRPr="00B233A9">
        <w:rPr>
          <w:rFonts w:asciiTheme="majorHAnsi" w:hAnsiTheme="majorHAnsi"/>
          <w:sz w:val="22"/>
          <w:szCs w:val="22"/>
        </w:rPr>
        <w:t>Seattle Public Utilities (</w:t>
      </w:r>
      <w:r w:rsidRPr="00B233A9">
        <w:rPr>
          <w:rFonts w:asciiTheme="majorHAnsi" w:hAnsiTheme="majorHAnsi"/>
          <w:sz w:val="22"/>
          <w:szCs w:val="22"/>
        </w:rPr>
        <w:t>SPU</w:t>
      </w:r>
      <w:r w:rsidR="00CD262D" w:rsidRPr="00B233A9">
        <w:rPr>
          <w:rFonts w:asciiTheme="majorHAnsi" w:hAnsiTheme="majorHAnsi"/>
          <w:sz w:val="22"/>
          <w:szCs w:val="22"/>
        </w:rPr>
        <w:t>)</w:t>
      </w:r>
      <w:r w:rsidRPr="00B233A9">
        <w:rPr>
          <w:rFonts w:asciiTheme="majorHAnsi" w:hAnsiTheme="majorHAnsi"/>
          <w:sz w:val="22"/>
          <w:szCs w:val="22"/>
        </w:rPr>
        <w:t xml:space="preserve"> is utilizing the next generation of climate projections to update its assessment of the impacts of climate change on water supply, researching effects of climate change on forest fires, and assessing how existing thresholds might be exceeded more frequently due to climate change. Climate change is also being considered as part of SPU’s strategic business planning process.</w:t>
      </w:r>
    </w:p>
    <w:p w:rsidR="004D5C08" w:rsidRPr="00B233A9" w:rsidRDefault="004D5C08" w:rsidP="00B233A9">
      <w:pPr>
        <w:pStyle w:val="ListParagraph"/>
        <w:widowControl/>
        <w:numPr>
          <w:ilvl w:val="0"/>
          <w:numId w:val="23"/>
        </w:numPr>
        <w:ind w:left="720"/>
        <w:rPr>
          <w:rFonts w:asciiTheme="majorHAnsi" w:hAnsiTheme="majorHAnsi"/>
          <w:sz w:val="22"/>
          <w:szCs w:val="22"/>
        </w:rPr>
      </w:pPr>
      <w:r w:rsidRPr="00B233A9">
        <w:rPr>
          <w:rFonts w:asciiTheme="majorHAnsi" w:hAnsiTheme="majorHAnsi"/>
          <w:b/>
          <w:sz w:val="22"/>
          <w:szCs w:val="22"/>
        </w:rPr>
        <w:t>Water &amp; Drainage Systems</w:t>
      </w:r>
      <w:r w:rsidRPr="00B233A9">
        <w:rPr>
          <w:rFonts w:asciiTheme="majorHAnsi" w:hAnsiTheme="majorHAnsi"/>
          <w:sz w:val="22"/>
          <w:szCs w:val="22"/>
        </w:rPr>
        <w:t>- SPU is evaluating how the combined effects of changes in precipitation patterns and sea level rise may compromise the ability to convey storm and wastewater. SPU is also working to more fully Integrate consideration of climate impacts into its asset management system.</w:t>
      </w:r>
    </w:p>
    <w:p w:rsidR="004D5C08" w:rsidRPr="00B233A9" w:rsidRDefault="004D5C08" w:rsidP="00B233A9">
      <w:pPr>
        <w:pStyle w:val="ListParagraph"/>
        <w:widowControl/>
        <w:numPr>
          <w:ilvl w:val="0"/>
          <w:numId w:val="23"/>
        </w:numPr>
        <w:ind w:left="720"/>
        <w:rPr>
          <w:rFonts w:asciiTheme="majorHAnsi" w:hAnsiTheme="majorHAnsi"/>
          <w:sz w:val="22"/>
          <w:szCs w:val="22"/>
        </w:rPr>
      </w:pPr>
      <w:r w:rsidRPr="00B233A9">
        <w:rPr>
          <w:rFonts w:asciiTheme="majorHAnsi" w:hAnsiTheme="majorHAnsi"/>
          <w:b/>
          <w:sz w:val="22"/>
          <w:szCs w:val="22"/>
        </w:rPr>
        <w:t>Disaster Recovery</w:t>
      </w:r>
      <w:r w:rsidRPr="00B233A9">
        <w:rPr>
          <w:rFonts w:asciiTheme="majorHAnsi" w:hAnsiTheme="majorHAnsi"/>
          <w:sz w:val="22"/>
          <w:szCs w:val="22"/>
        </w:rPr>
        <w:t xml:space="preserve"> – </w:t>
      </w:r>
      <w:r w:rsidR="00CD262D" w:rsidRPr="00B233A9">
        <w:rPr>
          <w:rFonts w:asciiTheme="majorHAnsi" w:hAnsiTheme="majorHAnsi"/>
          <w:sz w:val="22"/>
          <w:szCs w:val="22"/>
        </w:rPr>
        <w:t xml:space="preserve">The Office of Emergency Management is </w:t>
      </w:r>
      <w:r w:rsidRPr="00B233A9">
        <w:rPr>
          <w:rFonts w:asciiTheme="majorHAnsi" w:hAnsiTheme="majorHAnsi"/>
          <w:sz w:val="22"/>
          <w:szCs w:val="22"/>
        </w:rPr>
        <w:t>integrat</w:t>
      </w:r>
      <w:r w:rsidR="00CD262D" w:rsidRPr="00B233A9">
        <w:rPr>
          <w:rFonts w:asciiTheme="majorHAnsi" w:hAnsiTheme="majorHAnsi"/>
          <w:sz w:val="22"/>
          <w:szCs w:val="22"/>
        </w:rPr>
        <w:t>ing</w:t>
      </w:r>
      <w:r w:rsidRPr="00B233A9">
        <w:rPr>
          <w:rFonts w:asciiTheme="majorHAnsi" w:hAnsiTheme="majorHAnsi"/>
          <w:sz w:val="22"/>
          <w:szCs w:val="22"/>
        </w:rPr>
        <w:t xml:space="preserve"> climate risks in citywide Disaster Recovery planning.</w:t>
      </w:r>
    </w:p>
    <w:p w:rsidR="004D5C08" w:rsidRPr="00B233A9" w:rsidRDefault="004D5C08" w:rsidP="00B233A9">
      <w:pPr>
        <w:ind w:left="360"/>
        <w:rPr>
          <w:rFonts w:asciiTheme="majorHAnsi" w:hAnsiTheme="majorHAnsi"/>
        </w:rPr>
      </w:pPr>
    </w:p>
    <w:p w:rsidR="00CD262D" w:rsidRPr="00B233A9" w:rsidRDefault="00CD262D" w:rsidP="00B233A9">
      <w:pPr>
        <w:ind w:left="360"/>
        <w:rPr>
          <w:rFonts w:asciiTheme="majorHAnsi" w:hAnsiTheme="majorHAnsi"/>
          <w:sz w:val="22"/>
          <w:szCs w:val="22"/>
        </w:rPr>
      </w:pPr>
      <w:r w:rsidRPr="00B233A9">
        <w:rPr>
          <w:rFonts w:asciiTheme="majorHAnsi" w:hAnsiTheme="majorHAnsi"/>
          <w:b/>
          <w:sz w:val="22"/>
          <w:szCs w:val="22"/>
          <w:u w:val="single"/>
        </w:rPr>
        <w:t>Task 2</w:t>
      </w:r>
      <w:r w:rsidRPr="00B233A9">
        <w:rPr>
          <w:rFonts w:asciiTheme="majorHAnsi" w:hAnsiTheme="majorHAnsi"/>
          <w:sz w:val="22"/>
          <w:szCs w:val="22"/>
        </w:rPr>
        <w:t xml:space="preserve">: </w:t>
      </w:r>
      <w:r w:rsidR="00FD52EB" w:rsidRPr="00B233A9">
        <w:rPr>
          <w:rFonts w:asciiTheme="majorHAnsi" w:hAnsiTheme="majorHAnsi"/>
          <w:sz w:val="22"/>
          <w:szCs w:val="22"/>
        </w:rPr>
        <w:t xml:space="preserve">Identify any gaps in current planning work and design and implement a process to </w:t>
      </w:r>
      <w:r w:rsidR="00313646" w:rsidRPr="00B233A9">
        <w:rPr>
          <w:rFonts w:asciiTheme="majorHAnsi" w:hAnsiTheme="majorHAnsi"/>
          <w:sz w:val="22"/>
          <w:szCs w:val="22"/>
        </w:rPr>
        <w:t>assess</w:t>
      </w:r>
      <w:r w:rsidRPr="00B233A9">
        <w:rPr>
          <w:rFonts w:asciiTheme="majorHAnsi" w:hAnsiTheme="majorHAnsi"/>
          <w:sz w:val="22"/>
          <w:szCs w:val="22"/>
        </w:rPr>
        <w:t xml:space="preserve"> risk and vulnerability </w:t>
      </w:r>
      <w:r w:rsidR="00A27521" w:rsidRPr="00B233A9">
        <w:rPr>
          <w:rFonts w:asciiTheme="majorHAnsi" w:hAnsiTheme="majorHAnsi"/>
          <w:sz w:val="22"/>
          <w:szCs w:val="22"/>
        </w:rPr>
        <w:t xml:space="preserve">and identify actions to enhance resilience </w:t>
      </w:r>
      <w:r w:rsidRPr="00B233A9">
        <w:rPr>
          <w:rFonts w:asciiTheme="majorHAnsi" w:hAnsiTheme="majorHAnsi"/>
          <w:sz w:val="22"/>
          <w:szCs w:val="22"/>
        </w:rPr>
        <w:t xml:space="preserve">for </w:t>
      </w:r>
      <w:r w:rsidR="00FD52EB" w:rsidRPr="00B233A9">
        <w:rPr>
          <w:rFonts w:asciiTheme="majorHAnsi" w:hAnsiTheme="majorHAnsi"/>
          <w:sz w:val="22"/>
          <w:szCs w:val="22"/>
        </w:rPr>
        <w:t>City infrastructure and services not previously or currently being assessed including for buildings, natural systems, and public health and identify and prioritize</w:t>
      </w:r>
      <w:r w:rsidR="00B233A9">
        <w:rPr>
          <w:rFonts w:asciiTheme="majorHAnsi" w:hAnsiTheme="majorHAnsi"/>
          <w:sz w:val="22"/>
          <w:szCs w:val="22"/>
        </w:rPr>
        <w:t xml:space="preserve"> preparedness</w:t>
      </w:r>
      <w:r w:rsidR="00FD52EB" w:rsidRPr="00B233A9">
        <w:rPr>
          <w:rFonts w:asciiTheme="majorHAnsi" w:hAnsiTheme="majorHAnsi"/>
          <w:sz w:val="22"/>
          <w:szCs w:val="22"/>
        </w:rPr>
        <w:t xml:space="preserve"> actions.  The process should include extensive involvement of City staff.</w:t>
      </w:r>
    </w:p>
    <w:p w:rsidR="00FD52EB" w:rsidRPr="00B233A9" w:rsidRDefault="00FD52EB" w:rsidP="00B233A9">
      <w:pPr>
        <w:ind w:left="360"/>
        <w:rPr>
          <w:rFonts w:asciiTheme="majorHAnsi" w:hAnsiTheme="majorHAnsi"/>
          <w:sz w:val="22"/>
          <w:szCs w:val="22"/>
        </w:rPr>
      </w:pPr>
    </w:p>
    <w:p w:rsidR="00B67278" w:rsidRPr="00B233A9" w:rsidRDefault="00FD52EB" w:rsidP="00B233A9">
      <w:pPr>
        <w:ind w:left="360"/>
        <w:rPr>
          <w:rFonts w:asciiTheme="majorHAnsi" w:hAnsiTheme="majorHAnsi"/>
          <w:sz w:val="22"/>
          <w:szCs w:val="22"/>
        </w:rPr>
      </w:pPr>
      <w:r w:rsidRPr="00B233A9">
        <w:rPr>
          <w:rFonts w:asciiTheme="majorHAnsi" w:hAnsiTheme="majorHAnsi"/>
          <w:b/>
          <w:sz w:val="22"/>
          <w:szCs w:val="22"/>
          <w:u w:val="single"/>
        </w:rPr>
        <w:t>Task3</w:t>
      </w:r>
      <w:r w:rsidRPr="00B233A9">
        <w:rPr>
          <w:rFonts w:asciiTheme="majorHAnsi" w:hAnsiTheme="majorHAnsi"/>
          <w:sz w:val="22"/>
          <w:szCs w:val="22"/>
        </w:rPr>
        <w:t>: Prepare a</w:t>
      </w:r>
      <w:r w:rsidR="00685151" w:rsidRPr="00B233A9">
        <w:rPr>
          <w:rFonts w:asciiTheme="majorHAnsi" w:hAnsiTheme="majorHAnsi"/>
          <w:sz w:val="22"/>
          <w:szCs w:val="22"/>
        </w:rPr>
        <w:t xml:space="preserve"> </w:t>
      </w:r>
      <w:r w:rsidR="00B233A9">
        <w:rPr>
          <w:rFonts w:asciiTheme="majorHAnsi" w:hAnsiTheme="majorHAnsi"/>
          <w:sz w:val="22"/>
          <w:szCs w:val="22"/>
        </w:rPr>
        <w:t>c</w:t>
      </w:r>
      <w:r w:rsidR="00685151" w:rsidRPr="00B233A9">
        <w:rPr>
          <w:rFonts w:asciiTheme="majorHAnsi" w:hAnsiTheme="majorHAnsi"/>
          <w:sz w:val="22"/>
          <w:szCs w:val="22"/>
        </w:rPr>
        <w:t>itywide</w:t>
      </w:r>
      <w:r w:rsidRPr="00B233A9">
        <w:rPr>
          <w:rFonts w:asciiTheme="majorHAnsi" w:hAnsiTheme="majorHAnsi"/>
          <w:sz w:val="22"/>
          <w:szCs w:val="22"/>
        </w:rPr>
        <w:t xml:space="preserve"> </w:t>
      </w:r>
      <w:r w:rsidR="00685151" w:rsidRPr="00B233A9">
        <w:rPr>
          <w:rFonts w:asciiTheme="majorHAnsi" w:hAnsiTheme="majorHAnsi"/>
          <w:sz w:val="22"/>
          <w:szCs w:val="22"/>
        </w:rPr>
        <w:t xml:space="preserve">Climate Impacts Preparedness Strategy </w:t>
      </w:r>
      <w:r w:rsidRPr="00B233A9">
        <w:rPr>
          <w:rFonts w:asciiTheme="majorHAnsi" w:hAnsiTheme="majorHAnsi"/>
          <w:sz w:val="22"/>
          <w:szCs w:val="22"/>
        </w:rPr>
        <w:t xml:space="preserve">report </w:t>
      </w:r>
      <w:r w:rsidR="00B67278" w:rsidRPr="00B233A9">
        <w:rPr>
          <w:rFonts w:asciiTheme="majorHAnsi" w:hAnsiTheme="majorHAnsi"/>
          <w:sz w:val="22"/>
          <w:szCs w:val="22"/>
        </w:rPr>
        <w:t>that:</w:t>
      </w:r>
      <w:r w:rsidRPr="00B233A9">
        <w:rPr>
          <w:rFonts w:asciiTheme="majorHAnsi" w:hAnsiTheme="majorHAnsi"/>
          <w:sz w:val="22"/>
          <w:szCs w:val="22"/>
        </w:rPr>
        <w:t xml:space="preserve"> </w:t>
      </w:r>
    </w:p>
    <w:p w:rsidR="00B67278" w:rsidRPr="00B233A9" w:rsidRDefault="00B67278" w:rsidP="00B233A9">
      <w:pPr>
        <w:pStyle w:val="ListParagraph"/>
        <w:numPr>
          <w:ilvl w:val="0"/>
          <w:numId w:val="25"/>
        </w:numPr>
        <w:tabs>
          <w:tab w:val="clear" w:pos="720"/>
          <w:tab w:val="num" w:pos="2160"/>
        </w:tabs>
        <w:ind w:left="1080"/>
        <w:rPr>
          <w:rFonts w:asciiTheme="majorHAnsi" w:hAnsiTheme="majorHAnsi"/>
          <w:sz w:val="22"/>
          <w:szCs w:val="22"/>
        </w:rPr>
      </w:pPr>
      <w:r w:rsidRPr="00B233A9">
        <w:rPr>
          <w:rFonts w:asciiTheme="majorHAnsi" w:hAnsiTheme="majorHAnsi"/>
          <w:sz w:val="22"/>
          <w:szCs w:val="22"/>
        </w:rPr>
        <w:t>Summarizes projected climate impacts</w:t>
      </w:r>
    </w:p>
    <w:p w:rsidR="00B67278" w:rsidRPr="00B233A9" w:rsidRDefault="00B67278" w:rsidP="00B233A9">
      <w:pPr>
        <w:pStyle w:val="ListParagraph"/>
        <w:numPr>
          <w:ilvl w:val="0"/>
          <w:numId w:val="25"/>
        </w:numPr>
        <w:tabs>
          <w:tab w:val="clear" w:pos="720"/>
          <w:tab w:val="num" w:pos="1800"/>
        </w:tabs>
        <w:ind w:left="1080"/>
        <w:rPr>
          <w:rFonts w:asciiTheme="majorHAnsi" w:hAnsiTheme="majorHAnsi"/>
          <w:sz w:val="22"/>
          <w:szCs w:val="22"/>
        </w:rPr>
      </w:pPr>
      <w:r w:rsidRPr="00B233A9">
        <w:rPr>
          <w:rFonts w:asciiTheme="majorHAnsi" w:hAnsiTheme="majorHAnsi"/>
          <w:sz w:val="22"/>
          <w:szCs w:val="22"/>
        </w:rPr>
        <w:t>Identifies climate risks and vulnerabilities to City infrastructure and services</w:t>
      </w:r>
      <w:r w:rsidR="00313646" w:rsidRPr="00B233A9">
        <w:rPr>
          <w:rFonts w:asciiTheme="majorHAnsi" w:hAnsiTheme="majorHAnsi"/>
          <w:sz w:val="22"/>
          <w:szCs w:val="22"/>
        </w:rPr>
        <w:t>, including rolling-up results from work completed or underway</w:t>
      </w:r>
      <w:r w:rsidR="00B233A9">
        <w:rPr>
          <w:rFonts w:asciiTheme="majorHAnsi" w:hAnsiTheme="majorHAnsi"/>
          <w:sz w:val="22"/>
          <w:szCs w:val="22"/>
        </w:rPr>
        <w:t xml:space="preserve"> by other consultants and City staff</w:t>
      </w:r>
      <w:r w:rsidR="00313646" w:rsidRPr="00B233A9">
        <w:rPr>
          <w:rFonts w:asciiTheme="majorHAnsi" w:hAnsiTheme="majorHAnsi"/>
          <w:sz w:val="22"/>
          <w:szCs w:val="22"/>
        </w:rPr>
        <w:t>.</w:t>
      </w:r>
    </w:p>
    <w:p w:rsidR="00B67278" w:rsidRPr="00B233A9" w:rsidRDefault="00B67278" w:rsidP="00B233A9">
      <w:pPr>
        <w:pStyle w:val="ListParagraph"/>
        <w:numPr>
          <w:ilvl w:val="0"/>
          <w:numId w:val="25"/>
        </w:numPr>
        <w:tabs>
          <w:tab w:val="clear" w:pos="720"/>
          <w:tab w:val="num" w:pos="1440"/>
        </w:tabs>
        <w:ind w:left="1080"/>
        <w:rPr>
          <w:rFonts w:asciiTheme="majorHAnsi" w:hAnsiTheme="majorHAnsi"/>
          <w:sz w:val="22"/>
          <w:szCs w:val="22"/>
        </w:rPr>
      </w:pPr>
      <w:r w:rsidRPr="00B233A9">
        <w:rPr>
          <w:rFonts w:asciiTheme="majorHAnsi" w:hAnsiTheme="majorHAnsi"/>
          <w:sz w:val="22"/>
          <w:szCs w:val="22"/>
        </w:rPr>
        <w:t>Identifies short and long term actions to enhance the resilience of City infrastructure and services</w:t>
      </w:r>
      <w:r w:rsidR="00685151" w:rsidRPr="00B233A9">
        <w:rPr>
          <w:rFonts w:asciiTheme="majorHAnsi" w:hAnsiTheme="majorHAnsi"/>
          <w:sz w:val="22"/>
          <w:szCs w:val="22"/>
        </w:rPr>
        <w:t xml:space="preserve"> including mitigation actions (infrastructure and operational actions) and additional research and planning work required.</w:t>
      </w:r>
      <w:r w:rsidR="00A27521" w:rsidRPr="00B233A9">
        <w:rPr>
          <w:rFonts w:asciiTheme="majorHAnsi" w:hAnsiTheme="majorHAnsi"/>
          <w:sz w:val="22"/>
          <w:szCs w:val="22"/>
        </w:rPr>
        <w:t xml:space="preserve">  Include actions identified through other planning processes.</w:t>
      </w:r>
    </w:p>
    <w:p w:rsidR="00B67278" w:rsidRPr="00B233A9" w:rsidRDefault="00B67278" w:rsidP="00B233A9">
      <w:pPr>
        <w:ind w:left="360"/>
        <w:rPr>
          <w:rFonts w:asciiTheme="majorHAnsi" w:hAnsiTheme="majorHAnsi"/>
          <w:sz w:val="22"/>
          <w:szCs w:val="22"/>
        </w:rPr>
      </w:pPr>
    </w:p>
    <w:p w:rsidR="00FD52EB" w:rsidRPr="00B233A9" w:rsidRDefault="00B67278" w:rsidP="00B233A9">
      <w:pPr>
        <w:ind w:left="360"/>
        <w:rPr>
          <w:rFonts w:asciiTheme="majorHAnsi" w:hAnsiTheme="majorHAnsi"/>
          <w:sz w:val="22"/>
          <w:szCs w:val="22"/>
        </w:rPr>
      </w:pPr>
      <w:r w:rsidRPr="00B233A9">
        <w:rPr>
          <w:rFonts w:asciiTheme="majorHAnsi" w:hAnsiTheme="majorHAnsi"/>
          <w:sz w:val="22"/>
          <w:szCs w:val="22"/>
        </w:rPr>
        <w:t>The report should incorporate the</w:t>
      </w:r>
      <w:r w:rsidR="00FD52EB" w:rsidRPr="00B233A9">
        <w:rPr>
          <w:rFonts w:asciiTheme="majorHAnsi" w:hAnsiTheme="majorHAnsi"/>
          <w:sz w:val="22"/>
          <w:szCs w:val="22"/>
        </w:rPr>
        <w:t xml:space="preserve"> work completed by City departments and other consultants</w:t>
      </w:r>
      <w:r w:rsidRPr="00B233A9">
        <w:rPr>
          <w:rFonts w:asciiTheme="majorHAnsi" w:hAnsiTheme="majorHAnsi"/>
          <w:sz w:val="22"/>
          <w:szCs w:val="22"/>
        </w:rPr>
        <w:t xml:space="preserve"> and prioritize consideration of vulnerable populations.</w:t>
      </w:r>
    </w:p>
    <w:p w:rsidR="005B3B8F" w:rsidRPr="00FA2FEE" w:rsidRDefault="005B3B8F" w:rsidP="003C0DE2">
      <w:pPr>
        <w:pStyle w:val="Heading1"/>
        <w:numPr>
          <w:ilvl w:val="0"/>
          <w:numId w:val="1"/>
        </w:numPr>
        <w:shd w:val="clear" w:color="auto" w:fill="E5DFEC"/>
        <w:spacing w:after="120"/>
        <w:jc w:val="both"/>
        <w:rPr>
          <w:rFonts w:ascii="Cambria" w:hAnsi="Cambria"/>
          <w:color w:val="31849B"/>
          <w:sz w:val="36"/>
          <w:szCs w:val="36"/>
        </w:rPr>
      </w:pPr>
      <w:bookmarkStart w:id="6" w:name="_Toc292443395"/>
      <w:proofErr w:type="gramStart"/>
      <w:r w:rsidRPr="00FA2FEE">
        <w:rPr>
          <w:rFonts w:ascii="Cambria" w:hAnsi="Cambria"/>
          <w:color w:val="31849B"/>
          <w:sz w:val="36"/>
          <w:szCs w:val="36"/>
        </w:rPr>
        <w:t>Contract Modifications</w:t>
      </w:r>
      <w:r w:rsidR="00A24415" w:rsidRPr="00FA2FEE">
        <w:rPr>
          <w:rFonts w:ascii="Cambria" w:hAnsi="Cambria"/>
          <w:color w:val="31849B"/>
          <w:sz w:val="36"/>
          <w:szCs w:val="36"/>
        </w:rPr>
        <w:t>.</w:t>
      </w:r>
      <w:bookmarkEnd w:id="6"/>
      <w:proofErr w:type="gramEnd"/>
    </w:p>
    <w:p w:rsidR="005B3B8F" w:rsidRPr="007461E3" w:rsidRDefault="005B3B8F" w:rsidP="00B233A9">
      <w:pPr>
        <w:ind w:left="360"/>
        <w:jc w:val="both"/>
        <w:rPr>
          <w:rFonts w:ascii="Cambria" w:hAnsi="Cambria" w:cs="Arial"/>
          <w:sz w:val="22"/>
          <w:szCs w:val="22"/>
        </w:rPr>
      </w:pPr>
      <w:r w:rsidRPr="007461E3">
        <w:rPr>
          <w:rFonts w:ascii="Cambria" w:hAnsi="Cambria" w:cs="Arial"/>
          <w:sz w:val="22"/>
          <w:szCs w:val="22"/>
        </w:rPr>
        <w:t>The City consultant contract is</w:t>
      </w:r>
      <w:r w:rsidR="00570781" w:rsidRPr="007461E3">
        <w:rPr>
          <w:rFonts w:ascii="Cambria" w:hAnsi="Cambria" w:cs="Arial"/>
          <w:sz w:val="22"/>
          <w:szCs w:val="22"/>
        </w:rPr>
        <w:t xml:space="preserve"> attached</w:t>
      </w:r>
      <w:r w:rsidR="00AB6227">
        <w:rPr>
          <w:rFonts w:ascii="Cambria" w:hAnsi="Cambria" w:cs="Arial"/>
          <w:sz w:val="22"/>
          <w:szCs w:val="22"/>
        </w:rPr>
        <w:t xml:space="preserve"> (See Attachments Section)</w:t>
      </w:r>
      <w:r w:rsidRPr="007461E3">
        <w:rPr>
          <w:rFonts w:ascii="Cambria" w:hAnsi="Cambria" w:cs="Arial"/>
          <w:sz w:val="22"/>
          <w:szCs w:val="22"/>
        </w:rPr>
        <w:t xml:space="preserve">.   </w:t>
      </w:r>
    </w:p>
    <w:p w:rsidR="005B3B8F" w:rsidRPr="007461E3" w:rsidRDefault="005B3B8F" w:rsidP="00B233A9">
      <w:pPr>
        <w:ind w:left="360"/>
        <w:jc w:val="both"/>
        <w:rPr>
          <w:rFonts w:ascii="Cambria" w:hAnsi="Cambria" w:cs="Arial"/>
          <w:b/>
          <w:color w:val="31849B"/>
          <w:sz w:val="22"/>
          <w:szCs w:val="22"/>
        </w:rPr>
      </w:pPr>
    </w:p>
    <w:p w:rsidR="005B3B8F" w:rsidRPr="007461E3" w:rsidRDefault="005B3B8F" w:rsidP="00B233A9">
      <w:pPr>
        <w:pStyle w:val="BodyText"/>
        <w:shd w:val="clear" w:color="auto" w:fill="FFFFFF"/>
        <w:autoSpaceDE w:val="0"/>
        <w:autoSpaceDN w:val="0"/>
        <w:adjustRightInd w:val="0"/>
        <w:ind w:left="360"/>
        <w:jc w:val="both"/>
        <w:rPr>
          <w:rFonts w:ascii="Cambria" w:hAnsi="Cambria" w:cs="Arial"/>
          <w:sz w:val="22"/>
          <w:szCs w:val="22"/>
        </w:rPr>
      </w:pPr>
      <w:r w:rsidRPr="007461E3">
        <w:rPr>
          <w:rFonts w:ascii="Cambria" w:hAnsi="Cambria" w:cs="Arial"/>
          <w:sz w:val="22"/>
          <w:szCs w:val="22"/>
        </w:rPr>
        <w:t xml:space="preserve">The City has attached its boilerplate contract terms </w:t>
      </w:r>
      <w:r w:rsidR="00C70EC1" w:rsidRPr="007461E3">
        <w:rPr>
          <w:rFonts w:ascii="Cambria" w:hAnsi="Cambria" w:cs="Arial"/>
          <w:sz w:val="22"/>
          <w:szCs w:val="22"/>
        </w:rPr>
        <w:t xml:space="preserve">so </w:t>
      </w:r>
      <w:r w:rsidRPr="007461E3">
        <w:rPr>
          <w:rFonts w:ascii="Cambria" w:hAnsi="Cambria" w:cs="Arial"/>
          <w:sz w:val="22"/>
          <w:szCs w:val="22"/>
        </w:rPr>
        <w:t xml:space="preserve">Proposers </w:t>
      </w:r>
      <w:r w:rsidR="00C70EC1" w:rsidRPr="007461E3">
        <w:rPr>
          <w:rFonts w:ascii="Cambria" w:hAnsi="Cambria" w:cs="Arial"/>
          <w:sz w:val="22"/>
          <w:szCs w:val="22"/>
        </w:rPr>
        <w:t xml:space="preserve">can </w:t>
      </w:r>
      <w:r w:rsidRPr="007461E3">
        <w:rPr>
          <w:rFonts w:ascii="Cambria" w:hAnsi="Cambria" w:cs="Arial"/>
          <w:sz w:val="22"/>
          <w:szCs w:val="22"/>
        </w:rPr>
        <w:t>be familiar</w:t>
      </w:r>
      <w:r w:rsidR="00C70EC1" w:rsidRPr="007461E3">
        <w:rPr>
          <w:rFonts w:ascii="Cambria" w:hAnsi="Cambria" w:cs="Arial"/>
          <w:sz w:val="22"/>
          <w:szCs w:val="22"/>
        </w:rPr>
        <w:t xml:space="preserve"> with the boilerplate </w:t>
      </w:r>
      <w:r w:rsidRPr="007461E3">
        <w:rPr>
          <w:rFonts w:ascii="Cambria" w:hAnsi="Cambria" w:cs="Arial"/>
          <w:sz w:val="22"/>
          <w:szCs w:val="22"/>
        </w:rPr>
        <w:t xml:space="preserve">and </w:t>
      </w:r>
      <w:r w:rsidR="00C70EC1" w:rsidRPr="007461E3">
        <w:rPr>
          <w:rFonts w:ascii="Cambria" w:hAnsi="Cambria" w:cs="Arial"/>
          <w:sz w:val="22"/>
          <w:szCs w:val="22"/>
        </w:rPr>
        <w:t xml:space="preserve">the </w:t>
      </w:r>
      <w:r w:rsidRPr="007461E3">
        <w:rPr>
          <w:rFonts w:ascii="Cambria" w:hAnsi="Cambria" w:cs="Arial"/>
          <w:sz w:val="22"/>
          <w:szCs w:val="22"/>
        </w:rPr>
        <w:t xml:space="preserve">non-negotiable terms </w:t>
      </w:r>
      <w:r w:rsidR="00C70EC1" w:rsidRPr="007461E3">
        <w:rPr>
          <w:rFonts w:ascii="Cambria" w:hAnsi="Cambria" w:cs="Arial"/>
          <w:sz w:val="22"/>
          <w:szCs w:val="22"/>
        </w:rPr>
        <w:t xml:space="preserve">before </w:t>
      </w:r>
      <w:r w:rsidRPr="007461E3">
        <w:rPr>
          <w:rFonts w:ascii="Cambria" w:hAnsi="Cambria" w:cs="Arial"/>
          <w:sz w:val="22"/>
          <w:szCs w:val="22"/>
        </w:rPr>
        <w:t xml:space="preserve">submitting a proposal.  Any questions about the City’s boilerplate should be made </w:t>
      </w:r>
      <w:r w:rsidR="00C70EC1" w:rsidRPr="007461E3">
        <w:rPr>
          <w:rFonts w:ascii="Cambria" w:hAnsi="Cambria" w:cs="Arial"/>
          <w:sz w:val="22"/>
          <w:szCs w:val="22"/>
        </w:rPr>
        <w:t>in advance of submittal.</w:t>
      </w:r>
      <w:r w:rsidRPr="007461E3">
        <w:rPr>
          <w:rFonts w:ascii="Cambria" w:hAnsi="Cambria" w:cs="Arial"/>
          <w:sz w:val="22"/>
          <w:szCs w:val="22"/>
        </w:rPr>
        <w:t xml:space="preserve">  </w:t>
      </w:r>
    </w:p>
    <w:p w:rsidR="005B3B8F" w:rsidRPr="007461E3" w:rsidRDefault="005B3B8F" w:rsidP="00B233A9">
      <w:pPr>
        <w:pStyle w:val="BodyText"/>
        <w:shd w:val="clear" w:color="auto" w:fill="FFFFFF"/>
        <w:autoSpaceDE w:val="0"/>
        <w:autoSpaceDN w:val="0"/>
        <w:adjustRightInd w:val="0"/>
        <w:ind w:left="360"/>
        <w:jc w:val="both"/>
        <w:rPr>
          <w:rFonts w:ascii="Cambria" w:hAnsi="Cambria" w:cs="Arial"/>
          <w:sz w:val="22"/>
          <w:szCs w:val="22"/>
        </w:rPr>
      </w:pPr>
      <w:r w:rsidRPr="007461E3">
        <w:rPr>
          <w:rFonts w:ascii="Cambria" w:hAnsi="Cambria" w:cs="Arial"/>
          <w:sz w:val="22"/>
          <w:szCs w:val="22"/>
        </w:rPr>
        <w:t xml:space="preserve">If a Consultant seeks to modify the Contract, the Consultant must request </w:t>
      </w:r>
      <w:r w:rsidR="00C70EC1" w:rsidRPr="007461E3">
        <w:rPr>
          <w:rFonts w:ascii="Cambria" w:hAnsi="Cambria" w:cs="Arial"/>
          <w:sz w:val="22"/>
          <w:szCs w:val="22"/>
        </w:rPr>
        <w:t xml:space="preserve">that within </w:t>
      </w:r>
      <w:r w:rsidRPr="007461E3">
        <w:rPr>
          <w:rFonts w:ascii="Cambria" w:hAnsi="Cambria" w:cs="Arial"/>
          <w:sz w:val="22"/>
          <w:szCs w:val="22"/>
        </w:rPr>
        <w:t xml:space="preserve">their Proposal </w:t>
      </w:r>
      <w:r w:rsidR="00C70EC1" w:rsidRPr="007461E3">
        <w:rPr>
          <w:rFonts w:ascii="Cambria" w:hAnsi="Cambria" w:cs="Arial"/>
          <w:sz w:val="22"/>
          <w:szCs w:val="22"/>
        </w:rPr>
        <w:t xml:space="preserve">response as </w:t>
      </w:r>
      <w:r w:rsidRPr="007461E3">
        <w:rPr>
          <w:rFonts w:ascii="Cambria" w:hAnsi="Cambria" w:cs="Arial"/>
          <w:sz w:val="22"/>
          <w:szCs w:val="22"/>
        </w:rPr>
        <w:t>taking an “Exception</w:t>
      </w:r>
      <w:r w:rsidR="00052929">
        <w:rPr>
          <w:rFonts w:ascii="Cambria" w:hAnsi="Cambria" w:cs="Arial"/>
          <w:sz w:val="22"/>
          <w:szCs w:val="22"/>
        </w:rPr>
        <w:t>”</w:t>
      </w:r>
      <w:r w:rsidRPr="007461E3">
        <w:rPr>
          <w:rFonts w:ascii="Cambria" w:hAnsi="Cambria" w:cs="Arial"/>
          <w:sz w:val="22"/>
          <w:szCs w:val="22"/>
        </w:rPr>
        <w:t xml:space="preserve">.  The Consultant must provide a revised version that shows their proposed alternative contract language. The City is not obligated to accept </w:t>
      </w:r>
      <w:r w:rsidR="00C70EC1" w:rsidRPr="007461E3">
        <w:rPr>
          <w:rFonts w:ascii="Cambria" w:hAnsi="Cambria" w:cs="Arial"/>
          <w:sz w:val="22"/>
          <w:szCs w:val="22"/>
        </w:rPr>
        <w:t xml:space="preserve">such </w:t>
      </w:r>
      <w:r w:rsidRPr="007461E3">
        <w:rPr>
          <w:rFonts w:ascii="Cambria" w:hAnsi="Cambria" w:cs="Arial"/>
          <w:sz w:val="22"/>
          <w:szCs w:val="22"/>
        </w:rPr>
        <w:t xml:space="preserve">proposed </w:t>
      </w:r>
      <w:r w:rsidR="00C70EC1" w:rsidRPr="007461E3">
        <w:rPr>
          <w:rFonts w:ascii="Cambria" w:hAnsi="Cambria" w:cs="Arial"/>
          <w:sz w:val="22"/>
          <w:szCs w:val="22"/>
        </w:rPr>
        <w:t>changes.</w:t>
      </w:r>
      <w:r w:rsidRPr="007461E3">
        <w:rPr>
          <w:rFonts w:ascii="Cambria" w:hAnsi="Cambria" w:cs="Arial"/>
          <w:sz w:val="22"/>
          <w:szCs w:val="22"/>
        </w:rPr>
        <w:t xml:space="preserve">  If you request Exceptions that materially change the character of the contract, the City may reject the Consultant’s Proposal as non-responsive.  The City cannot modify provisions mandated by Federal, </w:t>
      </w:r>
      <w:r w:rsidRPr="007461E3">
        <w:rPr>
          <w:rFonts w:ascii="Cambria" w:hAnsi="Cambria" w:cs="Arial"/>
          <w:sz w:val="22"/>
          <w:szCs w:val="22"/>
        </w:rPr>
        <w:lastRenderedPageBreak/>
        <w:t>State or City law:  Equal Benefits, Audit (Review of Vendor Records), WMBE, Confidentiality, and Debarment</w:t>
      </w:r>
      <w:r w:rsidR="00C70EC1" w:rsidRPr="007461E3">
        <w:rPr>
          <w:rFonts w:ascii="Cambria" w:hAnsi="Cambria" w:cs="Arial"/>
          <w:sz w:val="22"/>
          <w:szCs w:val="22"/>
        </w:rPr>
        <w:t>, or mutual indemnification</w:t>
      </w:r>
      <w:r w:rsidRPr="007461E3">
        <w:rPr>
          <w:rFonts w:ascii="Cambria" w:hAnsi="Cambria" w:cs="Arial"/>
          <w:sz w:val="22"/>
          <w:szCs w:val="22"/>
        </w:rPr>
        <w:t xml:space="preserve">. </w:t>
      </w:r>
      <w:r w:rsidR="00C70EC1" w:rsidRPr="007461E3">
        <w:rPr>
          <w:rFonts w:ascii="Cambria" w:hAnsi="Cambria" w:cs="Arial"/>
          <w:sz w:val="22"/>
          <w:szCs w:val="22"/>
        </w:rPr>
        <w:t xml:space="preserve">Such </w:t>
      </w:r>
      <w:r w:rsidRPr="007461E3">
        <w:rPr>
          <w:rFonts w:ascii="Cambria" w:hAnsi="Cambria" w:cs="Arial"/>
          <w:sz w:val="22"/>
          <w:szCs w:val="22"/>
        </w:rPr>
        <w:t xml:space="preserve">Exceptions </w:t>
      </w:r>
      <w:r w:rsidR="00C70EC1" w:rsidRPr="007461E3">
        <w:rPr>
          <w:rFonts w:ascii="Cambria" w:hAnsi="Cambria" w:cs="Arial"/>
          <w:sz w:val="22"/>
          <w:szCs w:val="22"/>
        </w:rPr>
        <w:t xml:space="preserve">would </w:t>
      </w:r>
      <w:r w:rsidRPr="007461E3">
        <w:rPr>
          <w:rFonts w:ascii="Cambria" w:hAnsi="Cambria" w:cs="Arial"/>
          <w:sz w:val="22"/>
          <w:szCs w:val="22"/>
        </w:rPr>
        <w:t>be summarily disregarded.</w:t>
      </w:r>
    </w:p>
    <w:p w:rsidR="005B3B8F" w:rsidRPr="007461E3" w:rsidRDefault="005B3B8F" w:rsidP="00B233A9">
      <w:pPr>
        <w:autoSpaceDE w:val="0"/>
        <w:autoSpaceDN w:val="0"/>
        <w:adjustRightInd w:val="0"/>
        <w:ind w:left="360"/>
        <w:rPr>
          <w:rFonts w:ascii="Cambria" w:hAnsi="Cambria" w:cs="Arial"/>
          <w:sz w:val="22"/>
          <w:szCs w:val="22"/>
        </w:rPr>
      </w:pPr>
      <w:r w:rsidRPr="007461E3">
        <w:rPr>
          <w:rFonts w:ascii="Cambria" w:hAnsi="Cambria" w:cs="Arial"/>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rsidR="005B3B8F" w:rsidRPr="007461E3" w:rsidRDefault="005B3B8F" w:rsidP="005B3B8F">
      <w:pPr>
        <w:rPr>
          <w:rFonts w:ascii="Cambria" w:hAnsi="Cambria" w:cs="Arial"/>
          <w:b/>
          <w:sz w:val="22"/>
          <w:szCs w:val="22"/>
          <w:highlight w:val="yellow"/>
        </w:rPr>
      </w:pPr>
    </w:p>
    <w:p w:rsidR="005C23DC" w:rsidRPr="00FA2FEE" w:rsidRDefault="00503828" w:rsidP="006D7517">
      <w:pPr>
        <w:pStyle w:val="Heading1"/>
        <w:numPr>
          <w:ilvl w:val="0"/>
          <w:numId w:val="1"/>
        </w:numPr>
        <w:shd w:val="clear" w:color="auto" w:fill="E5DFEC"/>
        <w:spacing w:after="120"/>
        <w:jc w:val="both"/>
        <w:rPr>
          <w:rFonts w:ascii="Cambria" w:hAnsi="Cambria"/>
          <w:color w:val="31849B"/>
          <w:sz w:val="36"/>
          <w:szCs w:val="36"/>
        </w:rPr>
      </w:pPr>
      <w:bookmarkStart w:id="7" w:name="_Toc292443396"/>
      <w:proofErr w:type="gramStart"/>
      <w:r w:rsidRPr="00FA2FEE">
        <w:rPr>
          <w:rFonts w:ascii="Cambria" w:hAnsi="Cambria"/>
          <w:color w:val="31849B"/>
          <w:sz w:val="36"/>
          <w:szCs w:val="36"/>
        </w:rPr>
        <w:t>Procedures and Requirements</w:t>
      </w:r>
      <w:r w:rsidR="00FC4D5F" w:rsidRPr="00FA2FEE">
        <w:rPr>
          <w:rFonts w:ascii="Cambria" w:hAnsi="Cambria"/>
          <w:color w:val="31849B"/>
          <w:sz w:val="36"/>
          <w:szCs w:val="36"/>
        </w:rPr>
        <w:t>.</w:t>
      </w:r>
      <w:bookmarkEnd w:id="7"/>
      <w:proofErr w:type="gramEnd"/>
    </w:p>
    <w:p w:rsidR="007C577E" w:rsidRPr="00685151" w:rsidRDefault="005C23DC" w:rsidP="00B233A9">
      <w:pPr>
        <w:pStyle w:val="BodyText2"/>
        <w:spacing w:line="240" w:lineRule="auto"/>
        <w:ind w:left="360"/>
        <w:jc w:val="both"/>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requirements</w:t>
      </w:r>
      <w:r w:rsidR="00FC0DAC" w:rsidRPr="007461E3">
        <w:rPr>
          <w:rFonts w:ascii="Cambria" w:hAnsi="Cambria" w:cs="Arial"/>
          <w:sz w:val="22"/>
          <w:szCs w:val="22"/>
        </w:rPr>
        <w:t xml:space="preserve"> for your </w:t>
      </w:r>
      <w:r w:rsidR="00531AB6">
        <w:rPr>
          <w:rFonts w:ascii="Cambria" w:hAnsi="Cambria" w:cs="Arial"/>
          <w:sz w:val="22"/>
          <w:szCs w:val="22"/>
        </w:rPr>
        <w:t>submittal</w:t>
      </w:r>
      <w:r w:rsidRPr="007461E3">
        <w:rPr>
          <w:rFonts w:ascii="Cambria" w:hAnsi="Cambria" w:cs="Arial"/>
          <w:sz w:val="22"/>
          <w:szCs w:val="22"/>
        </w:rPr>
        <w:t xml:space="preserve">.  The City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p>
    <w:p w:rsidR="00F0525F" w:rsidRPr="007461E3" w:rsidRDefault="00B54101" w:rsidP="00B233A9">
      <w:pPr>
        <w:tabs>
          <w:tab w:val="left" w:pos="-720"/>
        </w:tabs>
        <w:suppressAutoHyphens/>
        <w:ind w:left="360"/>
        <w:rPr>
          <w:rFonts w:ascii="Cambria" w:hAnsi="Cambria" w:cs="Arial"/>
          <w:b/>
          <w:color w:val="31849B"/>
          <w:sz w:val="22"/>
          <w:szCs w:val="22"/>
        </w:rPr>
      </w:pPr>
      <w:r w:rsidRPr="007461E3">
        <w:rPr>
          <w:rFonts w:ascii="Cambria" w:hAnsi="Cambria" w:cs="Arial"/>
          <w:b/>
          <w:color w:val="31849B"/>
          <w:sz w:val="22"/>
          <w:szCs w:val="22"/>
        </w:rPr>
        <w:t>7.1 Registration</w:t>
      </w:r>
      <w:r w:rsidR="00F0525F" w:rsidRPr="007461E3">
        <w:rPr>
          <w:rFonts w:ascii="Cambria" w:hAnsi="Cambria" w:cs="Arial"/>
          <w:b/>
          <w:color w:val="31849B"/>
          <w:sz w:val="22"/>
          <w:szCs w:val="22"/>
        </w:rPr>
        <w:t xml:space="preserve"> into City Registration System.</w:t>
      </w:r>
    </w:p>
    <w:p w:rsidR="00F0525F" w:rsidRPr="007461E3" w:rsidRDefault="00F0525F" w:rsidP="00B233A9">
      <w:pPr>
        <w:tabs>
          <w:tab w:val="left" w:pos="-720"/>
        </w:tabs>
        <w:suppressAutoHyphens/>
        <w:ind w:left="360"/>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1" w:history="1">
        <w:r w:rsidRPr="007461E3">
          <w:rPr>
            <w:rStyle w:val="Hyperlink"/>
            <w:rFonts w:ascii="Cambria" w:hAnsi="Cambria" w:cs="Arial"/>
            <w:sz w:val="22"/>
            <w:szCs w:val="22"/>
          </w:rPr>
          <w:t>http://www2.seattle.gov/</w:t>
        </w:r>
        <w:r w:rsidR="00C722E7" w:rsidRPr="007461E3">
          <w:rPr>
            <w:rStyle w:val="Hyperlink"/>
            <w:rFonts w:ascii="Cambria" w:hAnsi="Cambria" w:cs="Arial"/>
            <w:sz w:val="22"/>
            <w:szCs w:val="22"/>
          </w:rPr>
          <w:t>Consultant</w:t>
        </w:r>
        <w:r w:rsidRPr="007461E3">
          <w:rPr>
            <w:rStyle w:val="Hyperlink"/>
            <w:rFonts w:ascii="Cambria" w:hAnsi="Cambria" w:cs="Arial"/>
            <w:sz w:val="22"/>
            <w:szCs w:val="22"/>
          </w:rPr>
          <w:t>Registration/</w:t>
        </w:r>
      </w:hyperlink>
      <w:r w:rsidRPr="007461E3">
        <w:rPr>
          <w:rFonts w:ascii="Cambria" w:hAnsi="Cambria" w:cs="Arial"/>
          <w:sz w:val="22"/>
          <w:szCs w:val="22"/>
        </w:rPr>
        <w:t xml:space="preserve"> .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  </w:t>
      </w:r>
      <w:r w:rsidR="005B3B8F" w:rsidRPr="007461E3">
        <w:rPr>
          <w:rFonts w:ascii="Cambria" w:hAnsi="Cambria" w:cs="Arial"/>
          <w:sz w:val="22"/>
          <w:szCs w:val="22"/>
        </w:rPr>
        <w:t xml:space="preserve">For </w:t>
      </w:r>
      <w:r w:rsidRPr="007461E3">
        <w:rPr>
          <w:rFonts w:ascii="Cambria" w:hAnsi="Cambria" w:cs="Arial"/>
          <w:sz w:val="22"/>
          <w:szCs w:val="22"/>
        </w:rPr>
        <w:t xml:space="preserve">assistance, call 206-684-0444.  </w:t>
      </w:r>
    </w:p>
    <w:p w:rsidR="006E2D8D" w:rsidRPr="007461E3" w:rsidRDefault="006E2D8D" w:rsidP="00B233A9">
      <w:pPr>
        <w:ind w:left="360"/>
        <w:jc w:val="both"/>
        <w:rPr>
          <w:rFonts w:ascii="Cambria" w:hAnsi="Cambria" w:cs="Arial"/>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rsidR="005C23DC" w:rsidRPr="007461E3" w:rsidRDefault="009755FE" w:rsidP="00B233A9">
      <w:pPr>
        <w:ind w:left="360"/>
        <w:jc w:val="both"/>
        <w:rPr>
          <w:rFonts w:ascii="Cambria" w:hAnsi="Cambria" w:cs="Arial"/>
          <w:b/>
          <w:color w:val="31849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bookmarkEnd w:id="16"/>
      <w:bookmarkEnd w:id="17"/>
      <w:bookmarkEnd w:id="18"/>
      <w:bookmarkEnd w:id="19"/>
      <w:bookmarkEnd w:id="20"/>
      <w:bookmarkEnd w:id="21"/>
      <w:bookmarkEnd w:id="22"/>
      <w:bookmarkEnd w:id="23"/>
      <w:bookmarkEnd w:id="24"/>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5E0304">
        <w:rPr>
          <w:rFonts w:ascii="Cambria" w:hAnsi="Cambria" w:cs="Arial"/>
          <w:b/>
          <w:color w:val="31849B"/>
          <w:sz w:val="22"/>
          <w:szCs w:val="22"/>
        </w:rPr>
        <w:t>2</w:t>
      </w:r>
      <w:r w:rsidR="004072E1" w:rsidRPr="007461E3">
        <w:rPr>
          <w:rFonts w:ascii="Cambria" w:hAnsi="Cambria" w:cs="Arial"/>
          <w:b/>
          <w:color w:val="31849B"/>
          <w:sz w:val="22"/>
          <w:szCs w:val="22"/>
        </w:rPr>
        <w:t xml:space="preserve"> </w:t>
      </w:r>
      <w:r w:rsidR="005C23DC" w:rsidRPr="007461E3">
        <w:rPr>
          <w:rFonts w:ascii="Cambria" w:hAnsi="Cambria" w:cs="Arial"/>
          <w:b/>
          <w:color w:val="31849B"/>
          <w:sz w:val="22"/>
          <w:szCs w:val="22"/>
        </w:rPr>
        <w:t>Questions</w:t>
      </w:r>
      <w:bookmarkEnd w:id="25"/>
      <w:bookmarkEnd w:id="26"/>
      <w:bookmarkEnd w:id="27"/>
      <w:bookmarkEnd w:id="28"/>
      <w:bookmarkEnd w:id="29"/>
      <w:bookmarkEnd w:id="30"/>
      <w:bookmarkEnd w:id="31"/>
      <w:r w:rsidR="00811027" w:rsidRPr="007461E3">
        <w:rPr>
          <w:rFonts w:ascii="Cambria" w:hAnsi="Cambria" w:cs="Arial"/>
          <w:b/>
          <w:color w:val="31849B"/>
          <w:sz w:val="22"/>
          <w:szCs w:val="22"/>
        </w:rPr>
        <w:t>.</w:t>
      </w:r>
    </w:p>
    <w:p w:rsidR="005C23DC" w:rsidRPr="007461E3" w:rsidRDefault="00FC0607" w:rsidP="00B233A9">
      <w:pPr>
        <w:pStyle w:val="BodyText2"/>
        <w:spacing w:line="240" w:lineRule="auto"/>
        <w:ind w:left="360"/>
        <w:jc w:val="both"/>
        <w:rPr>
          <w:rFonts w:ascii="Cambria" w:hAnsi="Cambria" w:cs="Arial"/>
          <w:sz w:val="22"/>
          <w:szCs w:val="22"/>
        </w:rPr>
      </w:pPr>
      <w:r w:rsidRPr="007461E3">
        <w:rPr>
          <w:rFonts w:ascii="Cambria" w:hAnsi="Cambria" w:cs="Arial"/>
          <w:sz w:val="22"/>
          <w:szCs w:val="22"/>
        </w:rPr>
        <w:t xml:space="preserve">Proposers may submit written questions to the Project Manager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The City prefers questions be through e-mail to the City </w:t>
      </w:r>
      <w:r w:rsidR="00C722E7" w:rsidRPr="007461E3">
        <w:rPr>
          <w:rFonts w:ascii="Cambria" w:hAnsi="Cambria" w:cs="Arial"/>
          <w:sz w:val="22"/>
          <w:szCs w:val="22"/>
        </w:rPr>
        <w:t>Project Manager</w:t>
      </w:r>
      <w:r w:rsidR="00D97390" w:rsidRPr="007461E3">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under </w:t>
      </w:r>
      <w:r w:rsidR="003D7742" w:rsidRPr="007461E3">
        <w:rPr>
          <w:rFonts w:ascii="Cambria" w:hAnsi="Cambria" w:cs="Arial"/>
          <w:sz w:val="22"/>
          <w:szCs w:val="22"/>
        </w:rPr>
        <w:t xml:space="preserve">in </w:t>
      </w:r>
      <w:r w:rsidR="007A760F" w:rsidRPr="007461E3">
        <w:rPr>
          <w:rFonts w:ascii="Cambria" w:hAnsi="Cambria" w:cs="Arial"/>
          <w:sz w:val="22"/>
          <w:szCs w:val="22"/>
        </w:rPr>
        <w:t xml:space="preserve">any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rsidR="005C23DC" w:rsidRPr="007461E3" w:rsidRDefault="009755FE" w:rsidP="00B233A9">
      <w:pPr>
        <w:pStyle w:val="Heading2"/>
        <w:keepLines/>
        <w:numPr>
          <w:ilvl w:val="1"/>
          <w:numId w:val="0"/>
        </w:numPr>
        <w:tabs>
          <w:tab w:val="left" w:pos="-1440"/>
          <w:tab w:val="left" w:pos="576"/>
          <w:tab w:val="left" w:pos="1080"/>
        </w:tabs>
        <w:ind w:left="936" w:hanging="576"/>
        <w:jc w:val="both"/>
        <w:rPr>
          <w:rFonts w:ascii="Cambria" w:hAnsi="Cambria"/>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7461E3">
        <w:rPr>
          <w:rFonts w:ascii="Cambria" w:hAnsi="Cambria"/>
          <w:i w:val="0"/>
          <w:color w:val="31849B"/>
          <w:sz w:val="22"/>
          <w:szCs w:val="22"/>
        </w:rPr>
        <w:t>7</w:t>
      </w:r>
      <w:r w:rsidR="004072E1" w:rsidRPr="007461E3">
        <w:rPr>
          <w:rFonts w:ascii="Cambria" w:hAnsi="Cambria"/>
          <w:i w:val="0"/>
          <w:color w:val="31849B"/>
          <w:sz w:val="22"/>
          <w:szCs w:val="22"/>
        </w:rPr>
        <w:t>.</w:t>
      </w:r>
      <w:r w:rsidR="003525F0">
        <w:rPr>
          <w:rFonts w:ascii="Cambria" w:hAnsi="Cambria"/>
          <w:i w:val="0"/>
          <w:color w:val="31849B"/>
          <w:sz w:val="22"/>
          <w:szCs w:val="22"/>
        </w:rPr>
        <w:t>3</w:t>
      </w:r>
      <w:r w:rsidR="004072E1" w:rsidRPr="007461E3">
        <w:rPr>
          <w:rFonts w:ascii="Cambria" w:hAnsi="Cambria"/>
          <w:i w:val="0"/>
          <w:color w:val="31849B"/>
          <w:sz w:val="22"/>
          <w:szCs w:val="22"/>
        </w:rPr>
        <w:t xml:space="preserve"> </w:t>
      </w:r>
      <w:r w:rsidR="005C23DC" w:rsidRPr="007461E3">
        <w:rPr>
          <w:rFonts w:ascii="Cambria" w:hAnsi="Cambria"/>
          <w:i w:val="0"/>
          <w:color w:val="31849B"/>
          <w:sz w:val="22"/>
          <w:szCs w:val="22"/>
        </w:rPr>
        <w:t>Changes to the RFP</w:t>
      </w:r>
      <w:bookmarkEnd w:id="32"/>
      <w:bookmarkEnd w:id="33"/>
      <w:bookmarkEnd w:id="34"/>
      <w:bookmarkEnd w:id="35"/>
      <w:bookmarkEnd w:id="36"/>
      <w:bookmarkEnd w:id="37"/>
      <w:bookmarkEnd w:id="38"/>
      <w:r w:rsidR="00043BE0" w:rsidRPr="007461E3">
        <w:rPr>
          <w:rFonts w:ascii="Cambria" w:hAnsi="Cambria"/>
          <w:i w:val="0"/>
          <w:color w:val="31849B"/>
          <w:sz w:val="22"/>
          <w:szCs w:val="22"/>
        </w:rPr>
        <w:t>/RFQ</w:t>
      </w:r>
      <w:r w:rsidR="007A760F" w:rsidRPr="007461E3">
        <w:rPr>
          <w:rFonts w:ascii="Cambria" w:hAnsi="Cambria"/>
          <w:i w:val="0"/>
          <w:color w:val="31849B"/>
          <w:sz w:val="22"/>
          <w:szCs w:val="22"/>
        </w:rPr>
        <w:t>/Addenda</w:t>
      </w:r>
      <w:r w:rsidR="00811027" w:rsidRPr="007461E3">
        <w:rPr>
          <w:rFonts w:ascii="Cambria" w:hAnsi="Cambria"/>
          <w:i w:val="0"/>
          <w:color w:val="31849B"/>
          <w:sz w:val="22"/>
          <w:szCs w:val="22"/>
        </w:rPr>
        <w:t>.</w:t>
      </w:r>
    </w:p>
    <w:p w:rsidR="007A760F" w:rsidRPr="007461E3" w:rsidRDefault="007A760F" w:rsidP="00B233A9">
      <w:pPr>
        <w:pStyle w:val="BodyText2"/>
        <w:spacing w:line="240" w:lineRule="auto"/>
        <w:ind w:left="360"/>
        <w:jc w:val="both"/>
        <w:rPr>
          <w:rFonts w:ascii="Cambria" w:hAnsi="Cambria" w:cs="Arial"/>
          <w:sz w:val="22"/>
          <w:szCs w:val="22"/>
        </w:rPr>
      </w:pPr>
      <w:r w:rsidRPr="007461E3">
        <w:rPr>
          <w:rFonts w:ascii="Cambria" w:hAnsi="Cambria" w:cs="Arial"/>
          <w:sz w:val="22"/>
          <w:szCs w:val="22"/>
        </w:rPr>
        <w:t xml:space="preserve">A change may be made by the City if, in the sole judgment of the City, the change will not compromise the City’s objectives in this acquisition.  </w:t>
      </w:r>
      <w:r w:rsidR="00A56560" w:rsidRPr="007461E3">
        <w:rPr>
          <w:rFonts w:ascii="Cambria" w:hAnsi="Cambria" w:cs="Arial"/>
          <w:sz w:val="22"/>
          <w:szCs w:val="22"/>
        </w:rPr>
        <w:t>A change to this RFP</w:t>
      </w:r>
      <w:r w:rsidR="00043BE0" w:rsidRPr="007461E3">
        <w:rPr>
          <w:rFonts w:ascii="Cambria" w:hAnsi="Cambria" w:cs="Arial"/>
          <w:sz w:val="22"/>
          <w:szCs w:val="22"/>
        </w:rPr>
        <w:t>/RFQ</w:t>
      </w:r>
      <w:r w:rsidR="00A56560" w:rsidRPr="007461E3">
        <w:rPr>
          <w:rFonts w:ascii="Cambria" w:hAnsi="Cambria" w:cs="Arial"/>
          <w:sz w:val="22"/>
          <w:szCs w:val="22"/>
        </w:rPr>
        <w:t xml:space="preserve"> will be made by formal written addendum issued by the City’s </w:t>
      </w:r>
      <w:r w:rsidR="00C722E7" w:rsidRPr="007461E3">
        <w:rPr>
          <w:rFonts w:ascii="Cambria" w:hAnsi="Cambria" w:cs="Arial"/>
          <w:sz w:val="22"/>
          <w:szCs w:val="22"/>
        </w:rPr>
        <w:t>Project Manager</w:t>
      </w:r>
      <w:r w:rsidR="00A56560" w:rsidRPr="007461E3">
        <w:rPr>
          <w:rFonts w:ascii="Cambria" w:hAnsi="Cambria" w:cs="Arial"/>
          <w:sz w:val="22"/>
          <w:szCs w:val="22"/>
        </w:rPr>
        <w:t xml:space="preserve"> </w:t>
      </w:r>
      <w:r w:rsidRPr="007461E3">
        <w:rPr>
          <w:rFonts w:ascii="Cambria" w:hAnsi="Cambria" w:cs="Arial"/>
          <w:sz w:val="22"/>
          <w:szCs w:val="22"/>
        </w:rPr>
        <w:t xml:space="preserve">Addenda </w:t>
      </w:r>
      <w:r w:rsidR="00A56560" w:rsidRPr="007461E3">
        <w:rPr>
          <w:rFonts w:ascii="Cambria" w:hAnsi="Cambria" w:cs="Arial"/>
          <w:sz w:val="22"/>
          <w:szCs w:val="22"/>
        </w:rPr>
        <w:t xml:space="preserve">and </w:t>
      </w:r>
      <w:r w:rsidRPr="007461E3">
        <w:rPr>
          <w:rFonts w:ascii="Cambria" w:hAnsi="Cambria" w:cs="Arial"/>
          <w:sz w:val="22"/>
          <w:szCs w:val="22"/>
        </w:rPr>
        <w:t xml:space="preserve">shall become part of this </w:t>
      </w:r>
      <w:r w:rsidR="00033EFD" w:rsidRPr="007461E3">
        <w:rPr>
          <w:rFonts w:ascii="Cambria" w:hAnsi="Cambria" w:cs="Arial"/>
          <w:sz w:val="22"/>
          <w:szCs w:val="22"/>
        </w:rPr>
        <w:t>RFP</w:t>
      </w:r>
      <w:r w:rsidR="00043BE0" w:rsidRPr="007461E3">
        <w:rPr>
          <w:rFonts w:ascii="Cambria" w:hAnsi="Cambria" w:cs="Arial"/>
          <w:sz w:val="22"/>
          <w:szCs w:val="22"/>
        </w:rPr>
        <w:t>/RFQ</w:t>
      </w:r>
      <w:r w:rsidRPr="007461E3">
        <w:rPr>
          <w:rFonts w:ascii="Cambria" w:hAnsi="Cambria" w:cs="Arial"/>
          <w:sz w:val="22"/>
          <w:szCs w:val="22"/>
        </w:rPr>
        <w:t xml:space="preserve"> and included as part of the Contract. </w:t>
      </w:r>
      <w:r w:rsidR="00FC0607" w:rsidRPr="007461E3">
        <w:rPr>
          <w:rFonts w:ascii="Cambria" w:hAnsi="Cambria" w:cs="Arial"/>
          <w:sz w:val="22"/>
          <w:szCs w:val="22"/>
        </w:rPr>
        <w:t xml:space="preserve"> </w:t>
      </w:r>
    </w:p>
    <w:p w:rsidR="006772E1" w:rsidRPr="007461E3" w:rsidRDefault="006772E1" w:rsidP="00B233A9">
      <w:pPr>
        <w:ind w:left="360"/>
        <w:rPr>
          <w:rFonts w:ascii="Cambria" w:hAnsi="Cambria" w:cs="Arial"/>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rsidR="006772E1" w:rsidRPr="007461E3" w:rsidRDefault="009755FE" w:rsidP="00B233A9">
      <w:pPr>
        <w:ind w:left="360"/>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3525F0">
        <w:rPr>
          <w:rFonts w:ascii="Cambria" w:hAnsi="Cambria" w:cs="Arial"/>
          <w:b/>
          <w:color w:val="31849B"/>
          <w:sz w:val="22"/>
          <w:szCs w:val="22"/>
        </w:rPr>
        <w:t>4</w:t>
      </w:r>
      <w:r w:rsidR="004072E1" w:rsidRPr="007461E3">
        <w:rPr>
          <w:rFonts w:ascii="Cambria" w:hAnsi="Cambria" w:cs="Arial"/>
          <w:b/>
          <w:color w:val="31849B"/>
          <w:sz w:val="22"/>
          <w:szCs w:val="22"/>
        </w:rPr>
        <w:t xml:space="preserve"> </w:t>
      </w:r>
      <w:r w:rsidR="006772E1" w:rsidRPr="007461E3">
        <w:rPr>
          <w:rFonts w:ascii="Cambria" w:hAnsi="Cambria" w:cs="Arial"/>
          <w:b/>
          <w:color w:val="31849B"/>
          <w:sz w:val="22"/>
          <w:szCs w:val="22"/>
        </w:rPr>
        <w:t xml:space="preserve">Receiving Addenda and/or Question and Answers. </w:t>
      </w:r>
    </w:p>
    <w:p w:rsidR="005D58DB" w:rsidRPr="007461E3" w:rsidRDefault="002D3767" w:rsidP="00B233A9">
      <w:pPr>
        <w:ind w:left="360"/>
        <w:jc w:val="both"/>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addendums,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 xml:space="preserve">on their websites. The City </w:t>
      </w:r>
      <w:r w:rsidR="004B26C3" w:rsidRPr="007461E3">
        <w:rPr>
          <w:rFonts w:ascii="Cambria" w:hAnsi="Cambria" w:cs="Arial"/>
          <w:sz w:val="22"/>
          <w:szCs w:val="22"/>
        </w:rPr>
        <w:t>does not</w:t>
      </w:r>
      <w:r w:rsidR="00F221FC" w:rsidRPr="007461E3">
        <w:rPr>
          <w:rFonts w:ascii="Cambria" w:hAnsi="Cambria" w:cs="Arial"/>
          <w:sz w:val="22"/>
          <w:szCs w:val="22"/>
        </w:rPr>
        <w:t xml:space="preserve"> </w:t>
      </w:r>
      <w:r w:rsidR="005D58DB" w:rsidRPr="007461E3">
        <w:rPr>
          <w:rFonts w:ascii="Cambria" w:hAnsi="Cambria" w:cs="Arial"/>
          <w:sz w:val="22"/>
          <w:szCs w:val="22"/>
        </w:rPr>
        <w:t>guarantee that such services have accurately provided all the information published by the City.</w:t>
      </w:r>
    </w:p>
    <w:p w:rsidR="005D58DB" w:rsidRPr="007461E3" w:rsidRDefault="005D58DB" w:rsidP="00B233A9">
      <w:pPr>
        <w:ind w:left="360"/>
        <w:jc w:val="both"/>
        <w:rPr>
          <w:rFonts w:ascii="Cambria" w:hAnsi="Cambria" w:cs="Arial"/>
          <w:sz w:val="22"/>
          <w:szCs w:val="22"/>
        </w:rPr>
      </w:pPr>
    </w:p>
    <w:p w:rsidR="00FC0607" w:rsidRPr="007461E3" w:rsidRDefault="005D58DB" w:rsidP="00B233A9">
      <w:pPr>
        <w:ind w:left="216"/>
        <w:jc w:val="both"/>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to all Addendums,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that the Addendum was received and incorporated</w:t>
      </w:r>
      <w:r w:rsidR="005B3B8F" w:rsidRPr="007461E3">
        <w:rPr>
          <w:rFonts w:ascii="Cambria" w:hAnsi="Cambria" w:cs="Arial"/>
          <w:sz w:val="22"/>
          <w:szCs w:val="22"/>
        </w:rPr>
        <w:t>, at the sole discretion of the Project Manager</w:t>
      </w:r>
      <w:r w:rsidRPr="007461E3">
        <w:rPr>
          <w:rFonts w:ascii="Cambria" w:hAnsi="Cambria" w:cs="Arial"/>
          <w:sz w:val="22"/>
          <w:szCs w:val="22"/>
        </w:rPr>
        <w:t xml:space="preserve">.  </w:t>
      </w:r>
      <w:r w:rsidR="005B3B8F" w:rsidRPr="007461E3">
        <w:rPr>
          <w:rFonts w:ascii="Cambria" w:hAnsi="Cambria" w:cs="Arial"/>
          <w:sz w:val="22"/>
          <w:szCs w:val="22"/>
        </w:rPr>
        <w:t>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5B3B8F" w:rsidRPr="007461E3">
        <w:rPr>
          <w:rFonts w:ascii="Cambria" w:hAnsi="Cambria" w:cs="Arial"/>
          <w:sz w:val="22"/>
          <w:szCs w:val="22"/>
        </w:rPr>
        <w:t xml:space="preserve">may </w:t>
      </w:r>
      <w:r w:rsidRPr="007461E3">
        <w:rPr>
          <w:rFonts w:ascii="Cambria" w:hAnsi="Cambria" w:cs="Arial"/>
          <w:sz w:val="22"/>
          <w:szCs w:val="22"/>
        </w:rPr>
        <w:t xml:space="preserve">reject the </w:t>
      </w:r>
      <w:r w:rsidR="004B08E1" w:rsidRPr="007461E3">
        <w:rPr>
          <w:rFonts w:ascii="Cambria" w:hAnsi="Cambria" w:cs="Arial"/>
          <w:sz w:val="22"/>
          <w:szCs w:val="22"/>
        </w:rPr>
        <w:t>submittal</w:t>
      </w:r>
      <w:r w:rsidRPr="007461E3">
        <w:rPr>
          <w:rFonts w:ascii="Cambria" w:hAnsi="Cambria" w:cs="Arial"/>
          <w:sz w:val="22"/>
          <w:szCs w:val="22"/>
        </w:rPr>
        <w:t xml:space="preserve"> if it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A54491" w:rsidRPr="007461E3">
        <w:rPr>
          <w:rFonts w:ascii="Cambria" w:hAnsi="Cambria" w:cs="Arial"/>
          <w:sz w:val="22"/>
          <w:szCs w:val="22"/>
        </w:rPr>
        <w:t xml:space="preserve">an </w:t>
      </w:r>
      <w:r w:rsidRPr="007461E3">
        <w:rPr>
          <w:rFonts w:ascii="Cambria" w:hAnsi="Cambria" w:cs="Arial"/>
          <w:sz w:val="22"/>
          <w:szCs w:val="22"/>
        </w:rPr>
        <w:t>Addendum</w:t>
      </w:r>
      <w:r w:rsidR="005B3B8F" w:rsidRPr="007461E3">
        <w:rPr>
          <w:rFonts w:ascii="Cambria" w:hAnsi="Cambria" w:cs="Arial"/>
          <w:sz w:val="22"/>
          <w:szCs w:val="22"/>
        </w:rPr>
        <w:t xml:space="preserve">.  </w:t>
      </w:r>
    </w:p>
    <w:p w:rsidR="005C23DC" w:rsidRPr="007461E3" w:rsidRDefault="00B54101" w:rsidP="00B233A9">
      <w:pPr>
        <w:pStyle w:val="Heading2"/>
        <w:keepLines/>
        <w:numPr>
          <w:ilvl w:val="1"/>
          <w:numId w:val="0"/>
        </w:numPr>
        <w:tabs>
          <w:tab w:val="left" w:pos="-1440"/>
          <w:tab w:val="left" w:pos="576"/>
          <w:tab w:val="left" w:pos="1080"/>
        </w:tabs>
        <w:ind w:left="432" w:hanging="216"/>
        <w:jc w:val="both"/>
        <w:rPr>
          <w:rFonts w:ascii="Cambria" w:hAnsi="Cambria"/>
          <w:i w:val="0"/>
          <w:color w:val="31849B"/>
          <w:sz w:val="22"/>
          <w:szCs w:val="22"/>
        </w:rPr>
      </w:pPr>
      <w:r w:rsidRPr="007461E3">
        <w:rPr>
          <w:rFonts w:ascii="Cambria" w:hAnsi="Cambria"/>
          <w:i w:val="0"/>
          <w:color w:val="31849B"/>
          <w:sz w:val="22"/>
          <w:szCs w:val="22"/>
        </w:rPr>
        <w:t>7.</w:t>
      </w:r>
      <w:r w:rsidR="003525F0">
        <w:rPr>
          <w:rFonts w:ascii="Cambria" w:hAnsi="Cambria"/>
          <w:i w:val="0"/>
          <w:color w:val="31849B"/>
          <w:sz w:val="22"/>
          <w:szCs w:val="22"/>
        </w:rPr>
        <w:t>5</w:t>
      </w:r>
      <w:r w:rsidRPr="007461E3">
        <w:rPr>
          <w:rFonts w:ascii="Cambria" w:hAnsi="Cambria"/>
          <w:i w:val="0"/>
          <w:color w:val="31849B"/>
          <w:sz w:val="22"/>
          <w:szCs w:val="22"/>
        </w:rPr>
        <w:t xml:space="preserve"> Proposal</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39"/>
      <w:bookmarkEnd w:id="40"/>
      <w:bookmarkEnd w:id="41"/>
      <w:bookmarkEnd w:id="42"/>
      <w:bookmarkEnd w:id="43"/>
      <w:bookmarkEnd w:id="44"/>
      <w:bookmarkEnd w:id="45"/>
      <w:bookmarkEnd w:id="46"/>
      <w:r w:rsidR="00811027" w:rsidRPr="007461E3">
        <w:rPr>
          <w:rFonts w:ascii="Cambria" w:hAnsi="Cambria"/>
          <w:i w:val="0"/>
          <w:color w:val="31849B"/>
          <w:sz w:val="22"/>
          <w:szCs w:val="22"/>
        </w:rPr>
        <w:t>.</w:t>
      </w:r>
    </w:p>
    <w:p w:rsidR="00140624" w:rsidRPr="007461E3" w:rsidRDefault="00140624" w:rsidP="00BB795C">
      <w:pPr>
        <w:pStyle w:val="Heading6"/>
        <w:numPr>
          <w:ilvl w:val="0"/>
          <w:numId w:val="11"/>
        </w:numPr>
        <w:ind w:left="576"/>
        <w:jc w:val="both"/>
        <w:rPr>
          <w:rFonts w:ascii="Cambria" w:hAnsi="Cambria" w:cs="Arial"/>
          <w:b w:val="0"/>
        </w:rPr>
      </w:pPr>
      <w:r w:rsidRPr="007461E3">
        <w:rPr>
          <w:rFonts w:ascii="Cambria" w:hAnsi="Cambria" w:cs="Arial"/>
          <w:b w:val="0"/>
        </w:rPr>
        <w:t xml:space="preserve">Proposals must be received into the City no later than the date and time on page 1 </w:t>
      </w:r>
      <w:r w:rsidR="006E2D8D" w:rsidRPr="007461E3">
        <w:rPr>
          <w:rFonts w:ascii="Cambria" w:hAnsi="Cambria" w:cs="Arial"/>
          <w:b w:val="0"/>
        </w:rPr>
        <w:t xml:space="preserve">except </w:t>
      </w:r>
      <w:r w:rsidRPr="007461E3">
        <w:rPr>
          <w:rFonts w:ascii="Cambria" w:hAnsi="Cambria" w:cs="Arial"/>
          <w:b w:val="0"/>
        </w:rPr>
        <w:t>as revised by Addenda.</w:t>
      </w:r>
      <w:r w:rsidR="00C14976" w:rsidRPr="007461E3">
        <w:rPr>
          <w:rFonts w:ascii="Cambria" w:hAnsi="Cambria" w:cs="Arial"/>
          <w:b w:val="0"/>
        </w:rPr>
        <w:t xml:space="preserve">  </w:t>
      </w:r>
    </w:p>
    <w:p w:rsidR="00140624" w:rsidRPr="007461E3" w:rsidRDefault="00140624" w:rsidP="00B54101">
      <w:pPr>
        <w:jc w:val="both"/>
        <w:rPr>
          <w:rFonts w:ascii="Cambria" w:hAnsi="Cambria" w:cs="Arial"/>
          <w:sz w:val="22"/>
          <w:szCs w:val="22"/>
        </w:rPr>
      </w:pPr>
    </w:p>
    <w:p w:rsidR="00FC0607"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All pages </w:t>
      </w:r>
      <w:r w:rsidR="00F221FC" w:rsidRPr="007461E3">
        <w:rPr>
          <w:rFonts w:ascii="Cambria" w:hAnsi="Cambria" w:cs="Arial"/>
          <w:sz w:val="22"/>
          <w:szCs w:val="22"/>
        </w:rPr>
        <w:t xml:space="preserve">are to </w:t>
      </w:r>
      <w:r w:rsidR="006C2BB3" w:rsidRPr="007461E3">
        <w:rPr>
          <w:rFonts w:ascii="Cambria" w:hAnsi="Cambria" w:cs="Arial"/>
          <w:sz w:val="22"/>
          <w:szCs w:val="22"/>
        </w:rPr>
        <w:t xml:space="preserve">be </w:t>
      </w:r>
      <w:r w:rsidRPr="007461E3">
        <w:rPr>
          <w:rFonts w:ascii="Cambria" w:hAnsi="Cambria" w:cs="Arial"/>
          <w:sz w:val="22"/>
          <w:szCs w:val="22"/>
        </w:rPr>
        <w:t>numbered sequentially</w:t>
      </w:r>
      <w:r w:rsidR="00F221FC" w:rsidRPr="007461E3">
        <w:rPr>
          <w:rFonts w:ascii="Cambria" w:hAnsi="Cambria" w:cs="Arial"/>
          <w:sz w:val="22"/>
          <w:szCs w:val="22"/>
        </w:rPr>
        <w:t xml:space="preserve">, and </w:t>
      </w:r>
      <w:r w:rsidRPr="007461E3">
        <w:rPr>
          <w:rFonts w:ascii="Cambria" w:hAnsi="Cambria" w:cs="Arial"/>
          <w:sz w:val="22"/>
          <w:szCs w:val="22"/>
        </w:rPr>
        <w:t xml:space="preserve">closely </w:t>
      </w:r>
      <w:r w:rsidR="00F221FC" w:rsidRPr="007461E3">
        <w:rPr>
          <w:rFonts w:ascii="Cambria" w:hAnsi="Cambria" w:cs="Arial"/>
          <w:sz w:val="22"/>
          <w:szCs w:val="22"/>
        </w:rPr>
        <w:t>follow the requested formats</w:t>
      </w:r>
      <w:r w:rsidRPr="007461E3">
        <w:rPr>
          <w:rFonts w:ascii="Cambria" w:hAnsi="Cambria" w:cs="Arial"/>
          <w:sz w:val="22"/>
          <w:szCs w:val="22"/>
        </w:rPr>
        <w:t>.</w:t>
      </w:r>
    </w:p>
    <w:p w:rsidR="00C14976" w:rsidRPr="007461E3" w:rsidRDefault="00C14976" w:rsidP="00B54101">
      <w:pPr>
        <w:pStyle w:val="ListParagraph"/>
        <w:ind w:left="576"/>
        <w:rPr>
          <w:rFonts w:ascii="Cambria" w:hAnsi="Cambria" w:cs="Arial"/>
          <w:sz w:val="22"/>
          <w:szCs w:val="22"/>
        </w:rPr>
      </w:pPr>
    </w:p>
    <w:p w:rsidR="00C14976"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t>The City</w:t>
      </w:r>
      <w:r w:rsidR="003525F0">
        <w:rPr>
          <w:rFonts w:ascii="Cambria" w:hAnsi="Cambria" w:cs="Arial"/>
          <w:sz w:val="22"/>
          <w:szCs w:val="22"/>
        </w:rPr>
        <w:t xml:space="preserve"> has</w:t>
      </w:r>
      <w:r w:rsidRPr="007461E3">
        <w:rPr>
          <w:rFonts w:ascii="Cambria" w:hAnsi="Cambria" w:cs="Arial"/>
          <w:sz w:val="22"/>
          <w:szCs w:val="22"/>
        </w:rPr>
        <w:t xml:space="preserve"> page limit</w:t>
      </w:r>
      <w:r w:rsidR="001F31A4" w:rsidRPr="007461E3">
        <w:rPr>
          <w:rFonts w:ascii="Cambria" w:hAnsi="Cambria" w:cs="Arial"/>
          <w:sz w:val="22"/>
          <w:szCs w:val="22"/>
        </w:rPr>
        <w:t>s specified in the submittal instructions section</w:t>
      </w:r>
      <w:r w:rsidRPr="007461E3">
        <w:rPr>
          <w:rFonts w:ascii="Cambria" w:hAnsi="Cambria" w:cs="Arial"/>
          <w:sz w:val="22"/>
          <w:szCs w:val="22"/>
        </w:rPr>
        <w:t xml:space="preserve">.  Any pages that exceed the page limit will be excised from the document </w:t>
      </w:r>
      <w:r w:rsidR="005B3B8F" w:rsidRPr="007461E3">
        <w:rPr>
          <w:rFonts w:ascii="Cambria" w:hAnsi="Cambria" w:cs="Arial"/>
          <w:sz w:val="22"/>
          <w:szCs w:val="22"/>
        </w:rPr>
        <w:t xml:space="preserve">for </w:t>
      </w:r>
      <w:r w:rsidR="00F221FC" w:rsidRPr="007461E3">
        <w:rPr>
          <w:rFonts w:ascii="Cambria" w:hAnsi="Cambria" w:cs="Arial"/>
          <w:sz w:val="22"/>
          <w:szCs w:val="22"/>
        </w:rPr>
        <w:t xml:space="preserve">purposes of </w:t>
      </w:r>
      <w:r w:rsidR="005B3B8F" w:rsidRPr="007461E3">
        <w:rPr>
          <w:rFonts w:ascii="Cambria" w:hAnsi="Cambria" w:cs="Arial"/>
          <w:sz w:val="22"/>
          <w:szCs w:val="22"/>
        </w:rPr>
        <w:t>evaluation.</w:t>
      </w:r>
      <w:r w:rsidRPr="007461E3">
        <w:rPr>
          <w:rFonts w:ascii="Cambria" w:hAnsi="Cambria" w:cs="Arial"/>
          <w:sz w:val="22"/>
          <w:szCs w:val="22"/>
        </w:rPr>
        <w:t xml:space="preserve"> </w:t>
      </w:r>
    </w:p>
    <w:p w:rsidR="003B2631" w:rsidRPr="007461E3" w:rsidRDefault="003B2631" w:rsidP="00B54101">
      <w:pPr>
        <w:pStyle w:val="ListParagraph"/>
        <w:ind w:left="576"/>
        <w:rPr>
          <w:rFonts w:ascii="Cambria" w:hAnsi="Cambria" w:cs="Arial"/>
          <w:sz w:val="22"/>
          <w:szCs w:val="22"/>
        </w:rPr>
      </w:pPr>
    </w:p>
    <w:p w:rsidR="003B2631" w:rsidRPr="00685151" w:rsidRDefault="004072E1" w:rsidP="003B2631">
      <w:pPr>
        <w:numPr>
          <w:ilvl w:val="0"/>
          <w:numId w:val="11"/>
        </w:numPr>
        <w:ind w:left="576"/>
        <w:jc w:val="both"/>
        <w:rPr>
          <w:rFonts w:ascii="Cambria" w:hAnsi="Cambria" w:cs="Arial"/>
          <w:sz w:val="22"/>
          <w:szCs w:val="22"/>
        </w:rPr>
      </w:pPr>
      <w:r w:rsidRPr="007461E3">
        <w:rPr>
          <w:rFonts w:ascii="Cambria" w:hAnsi="Cambria" w:cs="Arial"/>
          <w:sz w:val="22"/>
          <w:szCs w:val="22"/>
        </w:rPr>
        <w:lastRenderedPageBreak/>
        <w:t xml:space="preserve">The submitter has full responsibility to ensure the response arrives at the City within the deadline. A response delivered after the </w:t>
      </w:r>
      <w:r w:rsidR="00F221FC" w:rsidRPr="007461E3">
        <w:rPr>
          <w:rFonts w:ascii="Cambria" w:hAnsi="Cambria" w:cs="Arial"/>
          <w:sz w:val="22"/>
          <w:szCs w:val="22"/>
        </w:rPr>
        <w:t xml:space="preserve">deadline </w:t>
      </w:r>
      <w:r w:rsidR="00FC0DAC" w:rsidRPr="007461E3">
        <w:rPr>
          <w:rFonts w:ascii="Cambria" w:hAnsi="Cambria" w:cs="Arial"/>
          <w:sz w:val="22"/>
          <w:szCs w:val="22"/>
        </w:rPr>
        <w:t xml:space="preserve">may be rejected </w:t>
      </w:r>
      <w:r w:rsidRPr="007461E3">
        <w:rPr>
          <w:rFonts w:ascii="Cambria" w:hAnsi="Cambria" w:cs="Arial"/>
          <w:sz w:val="22"/>
          <w:szCs w:val="22"/>
        </w:rPr>
        <w:t xml:space="preserve">unless waived as immaterial by the City given specific fact-based circumstances.  </w:t>
      </w:r>
    </w:p>
    <w:p w:rsidR="009F4B87" w:rsidRPr="007461E3" w:rsidRDefault="009F4B87" w:rsidP="004072E1">
      <w:pPr>
        <w:rPr>
          <w:rFonts w:ascii="Cambria" w:hAnsi="Cambria" w:cs="Arial"/>
          <w:b/>
          <w:color w:val="31849B"/>
          <w:sz w:val="22"/>
          <w:szCs w:val="22"/>
        </w:rPr>
      </w:pPr>
    </w:p>
    <w:p w:rsidR="004072E1" w:rsidRPr="007461E3" w:rsidRDefault="004072E1" w:rsidP="004072E1">
      <w:pPr>
        <w:rPr>
          <w:rFonts w:ascii="Cambria" w:hAnsi="Cambria" w:cs="Arial"/>
          <w:b/>
          <w:color w:val="31849B"/>
          <w:sz w:val="22"/>
          <w:szCs w:val="22"/>
        </w:rPr>
      </w:pPr>
      <w:proofErr w:type="gramStart"/>
      <w:r w:rsidRPr="007461E3">
        <w:rPr>
          <w:rFonts w:ascii="Cambria" w:hAnsi="Cambria" w:cs="Arial"/>
          <w:b/>
          <w:color w:val="31849B"/>
          <w:sz w:val="22"/>
          <w:szCs w:val="22"/>
        </w:rPr>
        <w:t>Hard Copy Submittal.</w:t>
      </w:r>
      <w:proofErr w:type="gramEnd"/>
    </w:p>
    <w:p w:rsidR="004072E1" w:rsidRPr="004B26C3" w:rsidRDefault="004072E1" w:rsidP="004072E1">
      <w:pPr>
        <w:rPr>
          <w:rFonts w:ascii="Cambria" w:hAnsi="Cambria" w:cs="Arial"/>
          <w:sz w:val="22"/>
          <w:szCs w:val="22"/>
        </w:rPr>
      </w:pPr>
      <w:r w:rsidRPr="007461E3">
        <w:rPr>
          <w:rFonts w:ascii="Cambria" w:hAnsi="Cambria" w:cs="Arial"/>
          <w:sz w:val="22"/>
          <w:szCs w:val="22"/>
        </w:rPr>
        <w:t xml:space="preserve">Submit </w:t>
      </w:r>
      <w:r w:rsidR="003525F0">
        <w:rPr>
          <w:rFonts w:ascii="Cambria" w:hAnsi="Cambria" w:cs="Arial"/>
          <w:sz w:val="22"/>
          <w:szCs w:val="22"/>
        </w:rPr>
        <w:t>four</w:t>
      </w:r>
      <w:r w:rsidRPr="007461E3">
        <w:rPr>
          <w:rFonts w:ascii="Cambria" w:hAnsi="Cambria" w:cs="Arial"/>
          <w:sz w:val="22"/>
          <w:szCs w:val="22"/>
        </w:rPr>
        <w:t xml:space="preserve"> copies, and one (1) electronic CD copy of the response.  </w:t>
      </w:r>
      <w:r w:rsidR="004B26C3" w:rsidRPr="004B26C3">
        <w:rPr>
          <w:rFonts w:ascii="Cambria" w:hAnsi="Cambria"/>
          <w:sz w:val="22"/>
          <w:szCs w:val="22"/>
        </w:rPr>
        <w:t xml:space="preserve">The City </w:t>
      </w:r>
      <w:r w:rsidR="004B26C3" w:rsidRPr="004B26C3">
        <w:rPr>
          <w:rFonts w:ascii="Cambria" w:hAnsi="Cambria"/>
          <w:sz w:val="22"/>
          <w:szCs w:val="22"/>
          <w:u w:val="single"/>
        </w:rPr>
        <w:t>will not</w:t>
      </w:r>
      <w:r w:rsidR="004B26C3" w:rsidRPr="004B26C3">
        <w:rPr>
          <w:rFonts w:ascii="Cambria" w:hAnsi="Cambria"/>
          <w:sz w:val="22"/>
          <w:szCs w:val="22"/>
        </w:rPr>
        <w:t xml:space="preserve"> accept Fax and CD copies as an alternative to the paper or electronic e-mail copy submittal.</w:t>
      </w:r>
      <w:r w:rsidR="004B26C3" w:rsidRPr="00CA7B96">
        <w:rPr>
          <w:rFonts w:ascii="Cambria" w:hAnsi="Cambria"/>
        </w:rPr>
        <w:t xml:space="preserve">  </w:t>
      </w:r>
      <w:r w:rsidR="004B26C3" w:rsidRPr="004B26C3">
        <w:rPr>
          <w:rFonts w:ascii="Cambria" w:hAnsi="Cambria"/>
          <w:sz w:val="22"/>
          <w:szCs w:val="22"/>
        </w:rPr>
        <w:t>If a CD or fax version is delivered to the City, the paper or electronic e-mail copy will be the only official version accepted by the City.</w:t>
      </w:r>
      <w:r w:rsidRPr="004B26C3">
        <w:rPr>
          <w:rFonts w:ascii="Cambria" w:hAnsi="Cambria" w:cs="Arial"/>
          <w:sz w:val="22"/>
          <w:szCs w:val="22"/>
        </w:rPr>
        <w:t xml:space="preserve"> Delivery is to the location specified on Page </w:t>
      </w:r>
      <w:r w:rsidR="008D19BA">
        <w:rPr>
          <w:rFonts w:ascii="Cambria" w:hAnsi="Cambria" w:cs="Arial"/>
          <w:sz w:val="22"/>
          <w:szCs w:val="22"/>
        </w:rPr>
        <w:t>2</w:t>
      </w:r>
      <w:r w:rsidRPr="004B26C3">
        <w:rPr>
          <w:rFonts w:ascii="Cambria" w:hAnsi="Cambria" w:cs="Arial"/>
          <w:sz w:val="22"/>
          <w:szCs w:val="22"/>
        </w:rPr>
        <w:t xml:space="preserve">, Table </w:t>
      </w:r>
      <w:r w:rsidR="00F11E0F" w:rsidRPr="004B26C3">
        <w:rPr>
          <w:rFonts w:ascii="Cambria" w:hAnsi="Cambria" w:cs="Arial"/>
          <w:sz w:val="22"/>
          <w:szCs w:val="22"/>
        </w:rPr>
        <w:t>2</w:t>
      </w:r>
      <w:r w:rsidRPr="004B26C3">
        <w:rPr>
          <w:rFonts w:ascii="Cambria" w:hAnsi="Cambria" w:cs="Arial"/>
          <w:sz w:val="22"/>
          <w:szCs w:val="22"/>
        </w:rPr>
        <w:t xml:space="preserve">. </w:t>
      </w:r>
    </w:p>
    <w:p w:rsidR="004072E1" w:rsidRPr="007461E3" w:rsidRDefault="004072E1" w:rsidP="004072E1">
      <w:pPr>
        <w:pStyle w:val="ListParagraph"/>
        <w:keepNext/>
        <w:rPr>
          <w:rFonts w:ascii="Cambria" w:hAnsi="Cambria" w:cs="Arial"/>
          <w:sz w:val="22"/>
          <w:szCs w:val="22"/>
        </w:rPr>
      </w:pPr>
    </w:p>
    <w:p w:rsidR="004072E1" w:rsidRPr="007461E3" w:rsidRDefault="004072E1" w:rsidP="00BB795C">
      <w:pPr>
        <w:pStyle w:val="NoSpacing"/>
        <w:numPr>
          <w:ilvl w:val="0"/>
          <w:numId w:val="9"/>
        </w:numPr>
        <w:ind w:left="450"/>
        <w:rPr>
          <w:rFonts w:ascii="Cambria" w:hAnsi="Cambria" w:cs="Arial"/>
        </w:rPr>
      </w:pPr>
      <w:r w:rsidRPr="007461E3">
        <w:rPr>
          <w:rFonts w:ascii="Cambria" w:hAnsi="Cambria" w:cs="Arial"/>
        </w:rPr>
        <w:t>Hard-copy responses should be in a sealed box or envelope marked and addressed with the</w:t>
      </w:r>
      <w:r w:rsidR="009F4B87" w:rsidRPr="007461E3">
        <w:rPr>
          <w:rFonts w:ascii="Cambria" w:hAnsi="Cambria" w:cs="Arial"/>
        </w:rPr>
        <w:t xml:space="preserve"> City contact person name</w:t>
      </w:r>
      <w:r w:rsidRPr="007461E3">
        <w:rPr>
          <w:rFonts w:ascii="Cambria" w:hAnsi="Cambria" w:cs="Arial"/>
        </w:rPr>
        <w:t xml:space="preserve">, </w:t>
      </w:r>
      <w:r w:rsidR="009F4B87" w:rsidRPr="007461E3">
        <w:rPr>
          <w:rFonts w:ascii="Cambria" w:hAnsi="Cambria" w:cs="Arial"/>
        </w:rPr>
        <w:t xml:space="preserve">the solicitation title </w:t>
      </w:r>
      <w:r w:rsidRPr="007461E3">
        <w:rPr>
          <w:rFonts w:ascii="Cambria" w:hAnsi="Cambria" w:cs="Arial"/>
        </w:rPr>
        <w:t xml:space="preserve">and number.  If submittals are not marked, the Proposer has risks of the </w:t>
      </w:r>
      <w:r w:rsidR="009F4B87" w:rsidRPr="007461E3">
        <w:rPr>
          <w:rFonts w:ascii="Cambria" w:hAnsi="Cambria" w:cs="Arial"/>
        </w:rPr>
        <w:t xml:space="preserve">response </w:t>
      </w:r>
      <w:r w:rsidRPr="007461E3">
        <w:rPr>
          <w:rFonts w:ascii="Cambria" w:hAnsi="Cambria" w:cs="Arial"/>
        </w:rPr>
        <w:t xml:space="preserve">being misplaced and not properly delivered. </w:t>
      </w:r>
    </w:p>
    <w:p w:rsidR="004072E1" w:rsidRPr="007461E3" w:rsidRDefault="004072E1" w:rsidP="004072E1">
      <w:pPr>
        <w:pStyle w:val="NoSpacing"/>
        <w:ind w:left="450"/>
        <w:rPr>
          <w:rFonts w:ascii="Cambria" w:hAnsi="Cambria" w:cs="Arial"/>
        </w:rPr>
      </w:pPr>
    </w:p>
    <w:p w:rsidR="004072E1" w:rsidRPr="007461E3" w:rsidRDefault="004072E1" w:rsidP="00BB795C">
      <w:pPr>
        <w:pStyle w:val="NoSpacing"/>
        <w:numPr>
          <w:ilvl w:val="0"/>
          <w:numId w:val="9"/>
        </w:numPr>
        <w:ind w:left="450"/>
        <w:rPr>
          <w:rFonts w:ascii="Cambria" w:hAnsi="Cambria" w:cs="Arial"/>
        </w:rPr>
      </w:pPr>
      <w:r w:rsidRPr="007461E3">
        <w:rPr>
          <w:rFonts w:ascii="Cambria" w:hAnsi="Cambria" w:cs="Arial"/>
        </w:rPr>
        <w:t>The Submittal may be hand-delivered or otherwise be received by the Program Administrator at the address provided, by the submittal deadline</w:t>
      </w:r>
      <w:r w:rsidRPr="007461E3">
        <w:rPr>
          <w:rFonts w:ascii="Cambria" w:hAnsi="Cambria" w:cs="Arial"/>
          <w:i/>
        </w:rPr>
        <w:t>.</w:t>
      </w:r>
      <w:r w:rsidRPr="007461E3">
        <w:rPr>
          <w:rFonts w:ascii="Cambria" w:hAnsi="Cambria" w:cs="Arial"/>
        </w:rPr>
        <w:t xml:space="preserve">  </w:t>
      </w:r>
      <w:r w:rsidR="006C2BB3" w:rsidRPr="007461E3">
        <w:rPr>
          <w:rFonts w:ascii="Cambria" w:hAnsi="Cambria" w:cs="Arial"/>
        </w:rPr>
        <w:t xml:space="preserve">Delivery </w:t>
      </w:r>
      <w:r w:rsidRPr="007461E3">
        <w:rPr>
          <w:rFonts w:ascii="Cambria" w:hAnsi="Cambria" w:cs="Arial"/>
        </w:rPr>
        <w:t>errors will result without careful attention to the proper address.</w:t>
      </w:r>
    </w:p>
    <w:p w:rsidR="004072E1" w:rsidRPr="007461E3" w:rsidRDefault="004072E1" w:rsidP="004072E1">
      <w:pPr>
        <w:pStyle w:val="NoSpacing"/>
        <w:ind w:left="450"/>
        <w:rPr>
          <w:rFonts w:ascii="Cambria" w:hAnsi="Cambria" w:cs="Arial"/>
        </w:rPr>
      </w:pPr>
    </w:p>
    <w:p w:rsidR="004072E1" w:rsidRPr="007461E3" w:rsidRDefault="004072E1" w:rsidP="00BB795C">
      <w:pPr>
        <w:pStyle w:val="ListParagraph"/>
        <w:widowControl/>
        <w:numPr>
          <w:ilvl w:val="0"/>
          <w:numId w:val="9"/>
        </w:numPr>
        <w:ind w:left="450"/>
        <w:contextualSpacing/>
        <w:jc w:val="both"/>
        <w:rPr>
          <w:rFonts w:ascii="Cambria" w:hAnsi="Cambria" w:cs="Arial"/>
          <w:sz w:val="22"/>
          <w:szCs w:val="22"/>
        </w:rPr>
      </w:pPr>
      <w:r w:rsidRPr="007461E3">
        <w:rPr>
          <w:rFonts w:ascii="Cambria" w:hAnsi="Cambria" w:cs="Arial"/>
          <w:sz w:val="22"/>
          <w:szCs w:val="22"/>
        </w:rPr>
        <w:t xml:space="preserve">Please </w:t>
      </w:r>
      <w:r w:rsidR="00F11E0F">
        <w:rPr>
          <w:rFonts w:ascii="Cambria" w:hAnsi="Cambria" w:cs="Arial"/>
          <w:sz w:val="22"/>
          <w:szCs w:val="22"/>
        </w:rPr>
        <w:t>do not use</w:t>
      </w:r>
      <w:r w:rsidR="006C2BB3" w:rsidRPr="007461E3">
        <w:rPr>
          <w:rFonts w:ascii="Cambria" w:hAnsi="Cambria" w:cs="Arial"/>
          <w:sz w:val="22"/>
          <w:szCs w:val="22"/>
        </w:rPr>
        <w:t xml:space="preserve"> plastic or vinyl binders </w:t>
      </w:r>
      <w:r w:rsidRPr="007461E3">
        <w:rPr>
          <w:rFonts w:ascii="Cambria" w:hAnsi="Cambria" w:cs="Arial"/>
          <w:sz w:val="22"/>
          <w:szCs w:val="22"/>
        </w:rPr>
        <w:t xml:space="preserve">or folders.  The City prefers simple, stapled paper copies. If a binder or folder is essential due to the size of your submission, you </w:t>
      </w:r>
      <w:r w:rsidR="006C2BB3" w:rsidRPr="007461E3">
        <w:rPr>
          <w:rFonts w:ascii="Cambria" w:hAnsi="Cambria" w:cs="Arial"/>
          <w:sz w:val="22"/>
          <w:szCs w:val="22"/>
        </w:rPr>
        <w:t xml:space="preserve">use </w:t>
      </w:r>
      <w:r w:rsidRPr="007461E3">
        <w:rPr>
          <w:rFonts w:ascii="Cambria" w:hAnsi="Cambria" w:cs="Arial"/>
          <w:sz w:val="22"/>
          <w:szCs w:val="22"/>
        </w:rPr>
        <w:t xml:space="preserve">fully 100% recycled stock.  Such binders are available from Keeney’s Office Supply at 425-285-0541 or Complete Office Solutions at 206-650-9195. </w:t>
      </w:r>
    </w:p>
    <w:p w:rsidR="004072E1" w:rsidRPr="007461E3" w:rsidRDefault="004072E1" w:rsidP="004072E1">
      <w:pPr>
        <w:pStyle w:val="NoSpacing"/>
        <w:rPr>
          <w:rFonts w:ascii="Cambria" w:hAnsi="Cambria" w:cs="Arial"/>
        </w:rPr>
      </w:pPr>
    </w:p>
    <w:p w:rsidR="004072E1" w:rsidRPr="007461E3" w:rsidRDefault="004072E1" w:rsidP="004072E1">
      <w:pPr>
        <w:rPr>
          <w:rFonts w:ascii="Cambria" w:hAnsi="Cambria" w:cs="Arial"/>
          <w:b/>
          <w:color w:val="215868"/>
          <w:sz w:val="22"/>
          <w:szCs w:val="22"/>
        </w:rPr>
      </w:pPr>
      <w:proofErr w:type="gramStart"/>
      <w:r w:rsidRPr="007461E3">
        <w:rPr>
          <w:rFonts w:ascii="Cambria" w:hAnsi="Cambria" w:cs="Arial"/>
          <w:b/>
          <w:color w:val="31849B"/>
          <w:sz w:val="22"/>
          <w:szCs w:val="22"/>
        </w:rPr>
        <w:t>Electronic Submittal</w:t>
      </w:r>
      <w:r w:rsidRPr="007461E3">
        <w:rPr>
          <w:rFonts w:ascii="Cambria" w:hAnsi="Cambria" w:cs="Arial"/>
          <w:b/>
          <w:color w:val="215868"/>
          <w:sz w:val="22"/>
          <w:szCs w:val="22"/>
        </w:rPr>
        <w:t>.</w:t>
      </w:r>
      <w:proofErr w:type="gramEnd"/>
    </w:p>
    <w:p w:rsidR="004072E1" w:rsidRPr="007461E3" w:rsidRDefault="004072E1" w:rsidP="004072E1">
      <w:pPr>
        <w:pStyle w:val="NoSpacing"/>
        <w:rPr>
          <w:rFonts w:ascii="Cambria" w:hAnsi="Cambria" w:cs="Arial"/>
        </w:rPr>
      </w:pPr>
      <w:r w:rsidRPr="007461E3">
        <w:rPr>
          <w:rFonts w:ascii="Cambria" w:hAnsi="Cambria" w:cs="Arial"/>
        </w:rPr>
        <w:t xml:space="preserve">The City allows and will accept an electronic submittal, in lieu of an official paper submittal.  </w:t>
      </w:r>
    </w:p>
    <w:p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The electronic submittal </w:t>
      </w:r>
      <w:r w:rsidR="006C2BB3" w:rsidRPr="007461E3">
        <w:rPr>
          <w:rFonts w:ascii="Cambria" w:hAnsi="Cambria" w:cs="Arial"/>
        </w:rPr>
        <w:t xml:space="preserve">is </w:t>
      </w:r>
      <w:r w:rsidRPr="007461E3">
        <w:rPr>
          <w:rFonts w:ascii="Cambria" w:hAnsi="Cambria" w:cs="Arial"/>
        </w:rPr>
        <w:t xml:space="preserve">e-mailed to the </w:t>
      </w:r>
      <w:r w:rsidR="00C50197" w:rsidRPr="007461E3">
        <w:rPr>
          <w:rFonts w:ascii="Cambria" w:hAnsi="Cambria" w:cs="Arial"/>
        </w:rPr>
        <w:t xml:space="preserve">City contact </w:t>
      </w:r>
      <w:r w:rsidRPr="007461E3">
        <w:rPr>
          <w:rFonts w:ascii="Cambria" w:hAnsi="Cambria" w:cs="Arial"/>
        </w:rPr>
        <w:t xml:space="preserve">(see page </w:t>
      </w:r>
      <w:r w:rsidR="008D19BA">
        <w:rPr>
          <w:rFonts w:ascii="Cambria" w:hAnsi="Cambria" w:cs="Arial"/>
        </w:rPr>
        <w:t>2</w:t>
      </w:r>
      <w:r w:rsidRPr="007461E3">
        <w:rPr>
          <w:rFonts w:ascii="Cambria" w:hAnsi="Cambria" w:cs="Arial"/>
        </w:rPr>
        <w:t xml:space="preserve">), </w:t>
      </w:r>
      <w:r w:rsidR="006C2BB3" w:rsidRPr="007461E3">
        <w:rPr>
          <w:rFonts w:ascii="Cambria" w:hAnsi="Cambria" w:cs="Arial"/>
        </w:rPr>
        <w:t xml:space="preserve">by </w:t>
      </w:r>
      <w:r w:rsidRPr="007461E3">
        <w:rPr>
          <w:rFonts w:ascii="Cambria" w:hAnsi="Cambria" w:cs="Arial"/>
        </w:rPr>
        <w:t xml:space="preserve">the deadline (Procurement Schedule, Table </w:t>
      </w:r>
      <w:r w:rsidR="00F11E0F">
        <w:rPr>
          <w:rFonts w:ascii="Cambria" w:hAnsi="Cambria" w:cs="Arial"/>
        </w:rPr>
        <w:t>1</w:t>
      </w:r>
      <w:r w:rsidRPr="007461E3">
        <w:rPr>
          <w:rFonts w:ascii="Cambria" w:hAnsi="Cambria" w:cs="Arial"/>
        </w:rPr>
        <w:t xml:space="preserve">, Page </w:t>
      </w:r>
      <w:r w:rsidR="00F11E0F">
        <w:rPr>
          <w:rFonts w:ascii="Cambria" w:hAnsi="Cambria" w:cs="Arial"/>
        </w:rPr>
        <w:t>1</w:t>
      </w:r>
      <w:r w:rsidRPr="007461E3">
        <w:rPr>
          <w:rFonts w:ascii="Cambria" w:hAnsi="Cambria" w:cs="Arial"/>
        </w:rPr>
        <w:t xml:space="preserve"> or as otherwise amended).  </w:t>
      </w:r>
    </w:p>
    <w:p w:rsidR="004072E1" w:rsidRPr="007461E3" w:rsidRDefault="004072E1" w:rsidP="00BB795C">
      <w:pPr>
        <w:pStyle w:val="NoSpacing"/>
        <w:numPr>
          <w:ilvl w:val="0"/>
          <w:numId w:val="10"/>
        </w:numPr>
        <w:rPr>
          <w:rFonts w:ascii="Cambria" w:hAnsi="Cambria" w:cs="Arial"/>
        </w:rPr>
      </w:pPr>
      <w:r w:rsidRPr="007461E3">
        <w:rPr>
          <w:rFonts w:ascii="Cambria" w:hAnsi="Cambria" w:cs="Arial"/>
        </w:rPr>
        <w:t>Title the e-mail</w:t>
      </w:r>
      <w:r w:rsidR="00C50197" w:rsidRPr="007461E3">
        <w:rPr>
          <w:rFonts w:ascii="Cambria" w:hAnsi="Cambria" w:cs="Arial"/>
        </w:rPr>
        <w:t xml:space="preserve"> so it won’t be lost in an e-mail stream</w:t>
      </w:r>
      <w:r w:rsidRPr="007461E3">
        <w:rPr>
          <w:rFonts w:ascii="Cambria" w:hAnsi="Cambria" w:cs="Arial"/>
        </w:rPr>
        <w:t xml:space="preserve">. </w:t>
      </w:r>
    </w:p>
    <w:p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Any risks associated are borne by the Proposer.  </w:t>
      </w:r>
    </w:p>
    <w:p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The City e-mail system will allow documents up to </w:t>
      </w:r>
      <w:r w:rsidR="004B26C3">
        <w:rPr>
          <w:rFonts w:ascii="Cambria" w:hAnsi="Cambria" w:cs="Arial"/>
        </w:rPr>
        <w:t>20</w:t>
      </w:r>
      <w:r w:rsidRPr="007461E3">
        <w:rPr>
          <w:rFonts w:ascii="Cambria" w:hAnsi="Cambria" w:cs="Arial"/>
        </w:rPr>
        <w:t xml:space="preserve"> Megabytes. </w:t>
      </w:r>
    </w:p>
    <w:p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If the Proposer also submits a hard-copy, the </w:t>
      </w:r>
      <w:r w:rsidR="00163B14" w:rsidRPr="007461E3">
        <w:rPr>
          <w:rFonts w:ascii="Cambria" w:hAnsi="Cambria" w:cs="Arial"/>
        </w:rPr>
        <w:t>hard copy has precedence.</w:t>
      </w:r>
    </w:p>
    <w:p w:rsidR="00D02775" w:rsidRPr="007461E3" w:rsidRDefault="009755FE" w:rsidP="003C0DE2">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bookmarkStart w:id="47" w:name="_Toc524484966"/>
      <w:bookmarkStart w:id="48" w:name="_Toc524754153"/>
      <w:bookmarkStart w:id="49" w:name="_Toc526492398"/>
      <w:bookmarkStart w:id="50" w:name="_Toc528557453"/>
      <w:bookmarkStart w:id="51" w:name="_Toc529153513"/>
      <w:bookmarkStart w:id="52" w:name="_Toc30899411"/>
      <w:r w:rsidRPr="007461E3">
        <w:rPr>
          <w:rFonts w:ascii="Cambria" w:hAnsi="Cambria"/>
          <w:i w:val="0"/>
          <w:color w:val="31849B"/>
          <w:sz w:val="22"/>
          <w:szCs w:val="22"/>
        </w:rPr>
        <w:t>7</w:t>
      </w:r>
      <w:r w:rsidR="004072E1" w:rsidRPr="007461E3">
        <w:rPr>
          <w:rFonts w:ascii="Cambria" w:hAnsi="Cambria"/>
          <w:i w:val="0"/>
          <w:color w:val="31849B"/>
          <w:sz w:val="22"/>
          <w:szCs w:val="22"/>
        </w:rPr>
        <w:t>.</w:t>
      </w:r>
      <w:r w:rsidR="003525F0">
        <w:rPr>
          <w:rFonts w:ascii="Cambria" w:hAnsi="Cambria"/>
          <w:i w:val="0"/>
          <w:color w:val="31849B"/>
          <w:sz w:val="22"/>
          <w:szCs w:val="22"/>
        </w:rPr>
        <w:t>6</w:t>
      </w:r>
      <w:r w:rsidR="004072E1" w:rsidRPr="007461E3">
        <w:rPr>
          <w:rFonts w:ascii="Cambria" w:hAnsi="Cambria"/>
          <w:i w:val="0"/>
          <w:color w:val="31849B"/>
          <w:sz w:val="22"/>
          <w:szCs w:val="22"/>
        </w:rPr>
        <w:t xml:space="preserve"> </w:t>
      </w:r>
      <w:r w:rsidR="006D7517">
        <w:rPr>
          <w:rFonts w:ascii="Cambria" w:hAnsi="Cambria"/>
          <w:i w:val="0"/>
          <w:color w:val="31849B"/>
          <w:sz w:val="22"/>
          <w:szCs w:val="22"/>
        </w:rPr>
        <w:t xml:space="preserve">  </w:t>
      </w:r>
      <w:r w:rsidR="004072E1" w:rsidRPr="007461E3">
        <w:rPr>
          <w:rFonts w:ascii="Cambria" w:hAnsi="Cambria"/>
          <w:i w:val="0"/>
          <w:color w:val="31849B"/>
          <w:sz w:val="22"/>
          <w:szCs w:val="22"/>
        </w:rPr>
        <w:t>License and Business Tax Requirements</w:t>
      </w:r>
      <w:r w:rsidR="00D02775" w:rsidRPr="007461E3">
        <w:rPr>
          <w:rFonts w:ascii="Cambria" w:hAnsi="Cambria"/>
          <w:i w:val="0"/>
          <w:color w:val="31849B"/>
          <w:sz w:val="22"/>
          <w:szCs w:val="22"/>
        </w:rPr>
        <w:t>.</w:t>
      </w:r>
    </w:p>
    <w:p w:rsidR="00D02775" w:rsidRPr="007461E3" w:rsidRDefault="00D02775" w:rsidP="00A54491">
      <w:pPr>
        <w:pStyle w:val="BodyText"/>
        <w:jc w:val="both"/>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State business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rsidR="00D02775" w:rsidRPr="007461E3" w:rsidRDefault="00D02775" w:rsidP="00D02775">
      <w:pPr>
        <w:tabs>
          <w:tab w:val="left" w:pos="-720"/>
        </w:tabs>
        <w:suppressAutoHyphens/>
        <w:jc w:val="both"/>
        <w:rPr>
          <w:rFonts w:ascii="Cambria" w:hAnsi="Cambria" w:cs="Arial"/>
          <w:color w:val="31849B"/>
          <w:spacing w:val="-3"/>
          <w:sz w:val="22"/>
          <w:szCs w:val="22"/>
        </w:rPr>
      </w:pPr>
      <w:proofErr w:type="gramStart"/>
      <w:r w:rsidRPr="007461E3">
        <w:rPr>
          <w:rFonts w:ascii="Cambria" w:hAnsi="Cambria" w:cs="Arial"/>
          <w:b/>
          <w:color w:val="31849B"/>
          <w:spacing w:val="-3"/>
          <w:sz w:val="22"/>
          <w:szCs w:val="22"/>
        </w:rPr>
        <w:t>Seattle Business Licensing and associated taxes.</w:t>
      </w:r>
      <w:proofErr w:type="gramEnd"/>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w:t>
      </w:r>
      <w:proofErr w:type="spellStart"/>
      <w:r w:rsidRPr="007461E3">
        <w:rPr>
          <w:rFonts w:ascii="Cambria" w:hAnsi="Cambria" w:cs="Arial"/>
          <w:spacing w:val="-3"/>
          <w:sz w:val="22"/>
          <w:szCs w:val="22"/>
        </w:rPr>
        <w:t>etc</w:t>
      </w:r>
      <w:proofErr w:type="spellEnd"/>
      <w:r w:rsidRPr="007461E3">
        <w:rPr>
          <w:rFonts w:ascii="Cambria" w:hAnsi="Cambria" w:cs="Arial"/>
          <w:spacing w:val="-3"/>
          <w:sz w:val="22"/>
          <w:szCs w:val="22"/>
        </w:rPr>
        <w:t xml:space="preserve">).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We provide a Consultant Questionnaire Form in our submittal package items later in this RFP, and it will ask you to specify if you have “physical nexus”.</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12" w:history="1">
        <w:r w:rsidRPr="007461E3">
          <w:rPr>
            <w:rStyle w:val="Hyperlink"/>
            <w:rFonts w:ascii="Cambria" w:hAnsi="Cambria" w:cs="Arial"/>
            <w:sz w:val="22"/>
            <w:szCs w:val="22"/>
          </w:rPr>
          <w:t>https://dea.seattle.gov/self/</w:t>
        </w:r>
      </w:hyperlink>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lastRenderedPageBreak/>
        <w:t xml:space="preserve">For Questions and Assistance, call the Revenue and Consumer Protection (RCP) office which issues business licenses and enforces licensing requirements.  The general e-mail is </w:t>
      </w:r>
      <w:hyperlink r:id="rId13"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w:t>
      </w:r>
      <w:r w:rsidR="00E14C04">
        <w:rPr>
          <w:rFonts w:ascii="Cambria" w:hAnsi="Cambria" w:cs="Arial"/>
          <w:spacing w:val="-3"/>
          <w:sz w:val="22"/>
          <w:szCs w:val="22"/>
        </w:rPr>
        <w:t xml:space="preserve">.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The licensing website is </w:t>
      </w:r>
      <w:hyperlink r:id="rId14" w:history="1">
        <w:r w:rsidRPr="007461E3">
          <w:rPr>
            <w:rStyle w:val="Hyperlink"/>
            <w:rFonts w:ascii="Cambria" w:hAnsi="Cambria" w:cs="Arial"/>
            <w:spacing w:val="-3"/>
            <w:sz w:val="22"/>
            <w:szCs w:val="22"/>
          </w:rPr>
          <w:t>http://www.seattle.gov/rca/taxes/taxmain.htm</w:t>
        </w:r>
      </w:hyperlink>
      <w:r w:rsidRPr="007461E3">
        <w:rPr>
          <w:rFonts w:ascii="Cambria" w:hAnsi="Cambria" w:cs="Arial"/>
          <w:spacing w:val="-3"/>
          <w:sz w:val="22"/>
          <w:szCs w:val="22"/>
        </w:rPr>
        <w:t xml:space="preserve">.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City of Seattle website allows you to apply and pay on-line with a Credit Card if you choose.</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z w:val="22"/>
          <w:szCs w:val="22"/>
        </w:rPr>
        <w:t xml:space="preserve">If a business has extraordinary balances due on their account that would cause undue hardship to the business, the business can contact </w:t>
      </w:r>
      <w:r w:rsidR="0094175F" w:rsidRPr="007461E3">
        <w:rPr>
          <w:rFonts w:ascii="Cambria" w:hAnsi="Cambria" w:cs="Arial"/>
          <w:sz w:val="22"/>
          <w:szCs w:val="22"/>
        </w:rPr>
        <w:t xml:space="preserve">the RCA office (see contacts above in #7) </w:t>
      </w:r>
      <w:r w:rsidRPr="007461E3">
        <w:rPr>
          <w:rFonts w:ascii="Cambria" w:hAnsi="Cambria" w:cs="Arial"/>
          <w:sz w:val="22"/>
          <w:szCs w:val="22"/>
        </w:rPr>
        <w:t xml:space="preserve">to request additional assistance. </w:t>
      </w:r>
      <w:r w:rsidRPr="007461E3">
        <w:rPr>
          <w:rFonts w:ascii="Cambria" w:hAnsi="Cambria" w:cs="Arial"/>
          <w:spacing w:val="-3"/>
          <w:sz w:val="22"/>
          <w:szCs w:val="22"/>
        </w:rPr>
        <w:t xml:space="preserve">A cover-sheet providing further explanation, with the application and instructions for a Seattle Business License is provided </w:t>
      </w:r>
      <w:proofErr w:type="gramStart"/>
      <w:r w:rsidRPr="007461E3">
        <w:rPr>
          <w:rFonts w:ascii="Cambria" w:hAnsi="Cambria" w:cs="Arial"/>
          <w:spacing w:val="-3"/>
          <w:sz w:val="22"/>
          <w:szCs w:val="22"/>
        </w:rPr>
        <w:t>below .</w:t>
      </w:r>
      <w:proofErr w:type="gramEnd"/>
      <w:r w:rsidRPr="007461E3">
        <w:rPr>
          <w:rFonts w:ascii="Cambria" w:hAnsi="Cambria" w:cs="Arial"/>
          <w:spacing w:val="-3"/>
          <w:sz w:val="22"/>
          <w:szCs w:val="22"/>
        </w:rPr>
        <w:t xml:space="preserve">  </w:t>
      </w:r>
    </w:p>
    <w:p w:rsidR="00D02775" w:rsidRPr="007461E3" w:rsidRDefault="006C2BB3" w:rsidP="00BB795C">
      <w:pPr>
        <w:numPr>
          <w:ilvl w:val="0"/>
          <w:numId w:val="12"/>
        </w:numPr>
        <w:tabs>
          <w:tab w:val="left" w:pos="-720"/>
        </w:tabs>
        <w:suppressAutoHyphens/>
        <w:jc w:val="both"/>
        <w:rPr>
          <w:rFonts w:ascii="Cambria" w:hAnsi="Cambria" w:cs="Arial"/>
          <w:b/>
          <w:sz w:val="22"/>
          <w:szCs w:val="22"/>
        </w:rPr>
      </w:pPr>
      <w:r w:rsidRPr="007461E3">
        <w:rPr>
          <w:rFonts w:ascii="Cambria" w:hAnsi="Cambria" w:cs="Arial"/>
          <w:spacing w:val="-3"/>
          <w:sz w:val="22"/>
          <w:szCs w:val="22"/>
        </w:rPr>
        <w:t xml:space="preserve">Those </w:t>
      </w:r>
      <w:r w:rsidR="00D02775" w:rsidRPr="007461E3">
        <w:rPr>
          <w:rFonts w:ascii="Cambria" w:hAnsi="Cambria" w:cs="Arial"/>
          <w:spacing w:val="-3"/>
          <w:sz w:val="22"/>
          <w:szCs w:val="22"/>
        </w:rPr>
        <w:t>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rsidR="00D02775" w:rsidRPr="007461E3" w:rsidRDefault="00D02775" w:rsidP="00D02775">
      <w:pPr>
        <w:ind w:left="540"/>
        <w:jc w:val="both"/>
        <w:rPr>
          <w:rFonts w:ascii="Cambria" w:hAnsi="Cambria" w:cs="Arial"/>
          <w:b/>
          <w:sz w:val="22"/>
          <w:szCs w:val="22"/>
        </w:rPr>
      </w:pPr>
    </w:p>
    <w:p w:rsidR="00D02775" w:rsidRPr="007461E3" w:rsidRDefault="00D02775" w:rsidP="00D02775">
      <w:pPr>
        <w:ind w:left="1440"/>
        <w:jc w:val="both"/>
        <w:rPr>
          <w:rFonts w:ascii="Cambria" w:hAnsi="Cambria" w:cs="Arial"/>
          <w:b/>
          <w:sz w:val="22"/>
          <w:szCs w:val="22"/>
        </w:rPr>
      </w:pPr>
      <w:r w:rsidRPr="007461E3">
        <w:rPr>
          <w:rFonts w:ascii="Cambria" w:hAnsi="Cambria" w:cs="Arial"/>
          <w:b/>
          <w:sz w:val="22"/>
          <w:szCs w:val="22"/>
          <w:u w:val="single"/>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48.2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Acrobat.Document.11" ShapeID="_x0000_i1025" DrawAspect="Icon" ObjectID="_1458975363" r:id="rId16"/>
        </w:object>
      </w:r>
      <w:r w:rsidRPr="007461E3">
        <w:rPr>
          <w:rFonts w:ascii="Cambria" w:hAnsi="Cambria" w:cs="Arial"/>
          <w:b/>
          <w:sz w:val="22"/>
          <w:szCs w:val="22"/>
        </w:rPr>
        <w:t xml:space="preserve"> </w:t>
      </w:r>
      <w:r w:rsidRPr="007461E3">
        <w:rPr>
          <w:rFonts w:ascii="Cambria" w:hAnsi="Cambria" w:cs="Arial"/>
          <w:b/>
          <w:sz w:val="22"/>
          <w:szCs w:val="22"/>
        </w:rPr>
        <w:object w:dxaOrig="1542" w:dyaOrig="998">
          <v:shape id="_x0000_i1026" type="#_x0000_t75" style="width:73.9pt;height:46.3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Acrobat.Document.11" ShapeID="_x0000_i1026" DrawAspect="Icon" ObjectID="_1458975364" r:id="rId18"/>
        </w:object>
      </w:r>
    </w:p>
    <w:p w:rsidR="00D02775" w:rsidRPr="007461E3" w:rsidRDefault="00D02775" w:rsidP="00D02775">
      <w:pPr>
        <w:tabs>
          <w:tab w:val="left" w:pos="-720"/>
        </w:tabs>
        <w:suppressAutoHyphens/>
        <w:ind w:left="360"/>
        <w:jc w:val="both"/>
        <w:rPr>
          <w:rFonts w:ascii="Cambria" w:hAnsi="Cambria" w:cs="Arial"/>
          <w:b/>
          <w:spacing w:val="-3"/>
          <w:sz w:val="22"/>
          <w:szCs w:val="22"/>
        </w:rPr>
      </w:pPr>
    </w:p>
    <w:p w:rsidR="00D02775" w:rsidRPr="007461E3" w:rsidRDefault="00D02775" w:rsidP="00811027">
      <w:pPr>
        <w:tabs>
          <w:tab w:val="left" w:pos="-720"/>
        </w:tabs>
        <w:suppressAutoHyphens/>
        <w:jc w:val="both"/>
        <w:rPr>
          <w:rFonts w:ascii="Cambria" w:hAnsi="Cambria" w:cs="Arial"/>
          <w:spacing w:val="-3"/>
          <w:sz w:val="22"/>
          <w:szCs w:val="22"/>
        </w:rPr>
      </w:pPr>
      <w:proofErr w:type="gramStart"/>
      <w:r w:rsidRPr="007461E3">
        <w:rPr>
          <w:rFonts w:ascii="Cambria" w:hAnsi="Cambria" w:cs="Arial"/>
          <w:b/>
          <w:color w:val="31849B"/>
          <w:spacing w:val="-3"/>
          <w:sz w:val="22"/>
          <w:szCs w:val="22"/>
        </w:rPr>
        <w:t>State Business Licensing.</w:t>
      </w:r>
      <w:proofErr w:type="gramEnd"/>
      <w:r w:rsidR="00811027" w:rsidRPr="007461E3">
        <w:rPr>
          <w:rFonts w:ascii="Cambria" w:hAnsi="Cambria" w:cs="Arial"/>
          <w:b/>
          <w:color w:val="31849B"/>
          <w:spacing w:val="-3"/>
          <w:sz w:val="22"/>
          <w:szCs w:val="22"/>
        </w:rPr>
        <w:t xml:space="preserve"> </w:t>
      </w:r>
      <w:r w:rsidRPr="007461E3">
        <w:rPr>
          <w:rFonts w:ascii="Cambria" w:hAnsi="Cambria" w:cs="Arial"/>
          <w:spacing w:val="-3"/>
          <w:sz w:val="22"/>
          <w:szCs w:val="22"/>
        </w:rPr>
        <w:t xml:space="preserve">Before the contract is signed, you must have a State of Washington business license (a “Unified Business Identifier” known as </w:t>
      </w:r>
      <w:proofErr w:type="gramStart"/>
      <w:r w:rsidRPr="007461E3">
        <w:rPr>
          <w:rFonts w:ascii="Cambria" w:hAnsi="Cambria" w:cs="Arial"/>
          <w:spacing w:val="-3"/>
          <w:sz w:val="22"/>
          <w:szCs w:val="22"/>
        </w:rPr>
        <w:t>a UBI#</w:t>
      </w:r>
      <w:proofErr w:type="gramEnd"/>
      <w:r w:rsidRPr="007461E3">
        <w:rPr>
          <w:rFonts w:ascii="Cambria" w:hAnsi="Cambria" w:cs="Arial"/>
          <w:spacing w:val="-3"/>
          <w:sz w:val="22"/>
          <w:szCs w:val="22"/>
        </w:rPr>
        <w:t xml:space="preserve">).  If the State of Washington has exempted your business from State licensing (some foreign companies are exempt and </w:t>
      </w:r>
      <w:r w:rsidR="006C2BB3" w:rsidRPr="007461E3">
        <w:rPr>
          <w:rFonts w:ascii="Cambria" w:hAnsi="Cambria" w:cs="Arial"/>
          <w:spacing w:val="-3"/>
          <w:sz w:val="22"/>
          <w:szCs w:val="22"/>
        </w:rPr>
        <w:t>sometimes</w:t>
      </w:r>
      <w:r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Pr="007461E3">
        <w:rPr>
          <w:rFonts w:ascii="Cambria" w:hAnsi="Cambria" w:cs="Arial"/>
          <w:spacing w:val="-3"/>
          <w:sz w:val="22"/>
          <w:szCs w:val="22"/>
        </w:rPr>
        <w:t xml:space="preserve">licensing shall be borne by the Consultant and not charged separately to the City.  Instructions and applications are at </w:t>
      </w:r>
      <w:hyperlink r:id="rId19" w:history="1">
        <w:r w:rsidR="008D19BA" w:rsidRPr="006A5039">
          <w:rPr>
            <w:rStyle w:val="Hyperlink"/>
            <w:rFonts w:ascii="Cambria" w:hAnsi="Cambria"/>
            <w:color w:val="5A5A5A"/>
            <w:u w:val="none"/>
          </w:rPr>
          <w:t>http://bls.dor.wa.gov/file.aspx</w:t>
        </w:r>
      </w:hyperlink>
      <w:r w:rsidR="00C14976" w:rsidRPr="007461E3">
        <w:rPr>
          <w:rFonts w:ascii="Cambria" w:hAnsi="Cambria" w:cs="Arial"/>
          <w:spacing w:val="-3"/>
          <w:sz w:val="22"/>
          <w:szCs w:val="22"/>
        </w:rPr>
        <w:t xml:space="preserve">  and the State of Washington Department of Revenue is available at 1-800-647-7706.</w:t>
      </w:r>
    </w:p>
    <w:p w:rsidR="001D01E0" w:rsidRPr="007461E3" w:rsidRDefault="00054D7D" w:rsidP="00811027">
      <w:pPr>
        <w:pStyle w:val="Heading2"/>
        <w:keepLines/>
        <w:numPr>
          <w:ilvl w:val="1"/>
          <w:numId w:val="0"/>
        </w:numPr>
        <w:tabs>
          <w:tab w:val="left" w:pos="-1440"/>
          <w:tab w:val="left" w:pos="0"/>
        </w:tabs>
        <w:rPr>
          <w:rFonts w:ascii="Cambria" w:hAnsi="Cambria"/>
          <w:b w:val="0"/>
          <w:i w:val="0"/>
          <w:sz w:val="22"/>
          <w:szCs w:val="22"/>
        </w:rPr>
      </w:pPr>
      <w:proofErr w:type="gramStart"/>
      <w:r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proofErr w:type="gramEnd"/>
      <w:r w:rsidR="00D02775" w:rsidRPr="007461E3">
        <w:rPr>
          <w:rFonts w:ascii="Cambria" w:hAnsi="Cambria"/>
          <w:b w:val="0"/>
          <w:i w:val="0"/>
          <w:color w:val="31849B"/>
          <w:sz w:val="22"/>
          <w:szCs w:val="22"/>
        </w:rPr>
        <w:t xml:space="preserve">  </w:t>
      </w:r>
      <w:r w:rsidR="001D01E0" w:rsidRPr="007461E3">
        <w:rPr>
          <w:rFonts w:ascii="Cambria" w:hAnsi="Cambria"/>
          <w:b w:val="0"/>
          <w:i w:val="0"/>
          <w:sz w:val="22"/>
          <w:szCs w:val="22"/>
        </w:rPr>
        <w:t>The City is exempt from Federal Excise Tax (Certificate of Registry #9173 0099K exempts the</w:t>
      </w:r>
      <w:r w:rsidR="00D02775" w:rsidRPr="007461E3">
        <w:rPr>
          <w:rFonts w:ascii="Cambria" w:hAnsi="Cambria"/>
          <w:b w:val="0"/>
          <w:i w:val="0"/>
          <w:sz w:val="22"/>
          <w:szCs w:val="22"/>
        </w:rPr>
        <w:t xml:space="preserve"> </w:t>
      </w:r>
      <w:r w:rsidR="001D01E0" w:rsidRPr="007461E3">
        <w:rPr>
          <w:rFonts w:ascii="Cambria" w:hAnsi="Cambria"/>
          <w:b w:val="0"/>
          <w:i w:val="0"/>
          <w:sz w:val="22"/>
          <w:szCs w:val="22"/>
        </w:rPr>
        <w:t xml:space="preserve">City). </w:t>
      </w:r>
    </w:p>
    <w:p w:rsidR="005D6CD0" w:rsidRPr="007461E3" w:rsidRDefault="005D6CD0" w:rsidP="00D02775">
      <w:pPr>
        <w:tabs>
          <w:tab w:val="left" w:pos="360"/>
        </w:tabs>
        <w:ind w:hanging="360"/>
        <w:rPr>
          <w:rFonts w:ascii="Cambria" w:hAnsi="Cambria" w:cs="Arial"/>
          <w:sz w:val="22"/>
          <w:szCs w:val="22"/>
        </w:rPr>
      </w:pPr>
    </w:p>
    <w:p w:rsidR="00811027" w:rsidRPr="007461E3" w:rsidRDefault="009755FE" w:rsidP="003D7742">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3525F0">
        <w:rPr>
          <w:rFonts w:ascii="Cambria" w:hAnsi="Cambria" w:cs="Arial"/>
          <w:b/>
          <w:color w:val="31849B"/>
          <w:sz w:val="22"/>
          <w:szCs w:val="22"/>
        </w:rPr>
        <w:t>7</w:t>
      </w:r>
      <w:r w:rsidR="004072E1"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Proposer Responsibility to Provide Full Response.</w:t>
      </w:r>
      <w:r w:rsidR="00811027" w:rsidRPr="007461E3">
        <w:rPr>
          <w:rFonts w:ascii="Cambria" w:hAnsi="Cambria" w:cs="Arial"/>
          <w:b/>
          <w:color w:val="31849B"/>
          <w:sz w:val="22"/>
          <w:szCs w:val="22"/>
        </w:rPr>
        <w:t xml:space="preserve"> </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It is the Proposer’s responsibility to </w:t>
      </w:r>
      <w:r w:rsidR="00D34E4A" w:rsidRPr="007461E3">
        <w:rPr>
          <w:rFonts w:ascii="Cambria" w:hAnsi="Cambria" w:cs="Arial"/>
          <w:sz w:val="22"/>
          <w:szCs w:val="22"/>
        </w:rPr>
        <w:t xml:space="preserve">respond </w:t>
      </w:r>
      <w:r w:rsidR="00A54491" w:rsidRPr="007461E3">
        <w:rPr>
          <w:rFonts w:ascii="Cambria" w:hAnsi="Cambria" w:cs="Arial"/>
          <w:sz w:val="22"/>
          <w:szCs w:val="22"/>
        </w:rPr>
        <w:t xml:space="preserve">that </w:t>
      </w:r>
      <w:r w:rsidRPr="007461E3">
        <w:rPr>
          <w:rFonts w:ascii="Cambria" w:hAnsi="Cambria" w:cs="Arial"/>
          <w:sz w:val="22"/>
          <w:szCs w:val="22"/>
        </w:rPr>
        <w:t>does not require interpretation or clarification by the</w:t>
      </w:r>
      <w:r w:rsidR="00A54491" w:rsidRPr="007461E3">
        <w:rPr>
          <w:rFonts w:ascii="Cambria" w:hAnsi="Cambria" w:cs="Arial"/>
          <w:sz w:val="22"/>
          <w:szCs w:val="22"/>
        </w:rPr>
        <w:t xml:space="preserve"> City</w:t>
      </w:r>
      <w:r w:rsidRPr="007461E3">
        <w:rPr>
          <w:rFonts w:ascii="Cambria" w:hAnsi="Cambria" w:cs="Arial"/>
          <w:sz w:val="22"/>
          <w:szCs w:val="22"/>
        </w:rPr>
        <w:t>.  The Proposer is to provide all requested materials, forms and information. The Proposer is to ensure the materials submitted properly and accurately reflect</w:t>
      </w:r>
      <w:r w:rsidR="00A54491" w:rsidRPr="007461E3">
        <w:rPr>
          <w:rFonts w:ascii="Cambria" w:hAnsi="Cambria" w:cs="Arial"/>
          <w:sz w:val="22"/>
          <w:szCs w:val="22"/>
        </w:rPr>
        <w:t xml:space="preserve">s the Proposer’s </w:t>
      </w:r>
      <w:r w:rsidRPr="007461E3">
        <w:rPr>
          <w:rFonts w:ascii="Cambria" w:hAnsi="Cambria" w:cs="Arial"/>
          <w:sz w:val="22"/>
          <w:szCs w:val="22"/>
        </w:rPr>
        <w:t>offering.  During scoring and evaluation (prior to interviews if any), the City will rely upon the submitted materials and shall not accept materials from the Proposer after the RFP</w:t>
      </w:r>
      <w:r w:rsidR="0019291E" w:rsidRPr="007461E3">
        <w:rPr>
          <w:rFonts w:ascii="Cambria" w:hAnsi="Cambria" w:cs="Arial"/>
          <w:sz w:val="22"/>
          <w:szCs w:val="22"/>
        </w:rPr>
        <w:t>/RFQ</w:t>
      </w:r>
      <w:r w:rsidRPr="007461E3">
        <w:rPr>
          <w:rFonts w:ascii="Cambria" w:hAnsi="Cambria" w:cs="Arial"/>
          <w:sz w:val="22"/>
          <w:szCs w:val="22"/>
        </w:rPr>
        <w:t xml:space="preserve"> deadline; this does not limit the City </w:t>
      </w:r>
      <w:r w:rsidR="00A54491" w:rsidRPr="007461E3">
        <w:rPr>
          <w:rFonts w:ascii="Cambria" w:hAnsi="Cambria" w:cs="Arial"/>
          <w:sz w:val="22"/>
          <w:szCs w:val="22"/>
        </w:rPr>
        <w:t xml:space="preserve">right </w:t>
      </w:r>
      <w:r w:rsidRPr="007461E3">
        <w:rPr>
          <w:rFonts w:ascii="Cambria" w:hAnsi="Cambria" w:cs="Arial"/>
          <w:sz w:val="22"/>
          <w:szCs w:val="22"/>
        </w:rPr>
        <w:t xml:space="preserve">to consider additional information (such as references that are not provided by the Proposer but are known </w:t>
      </w:r>
      <w:r w:rsidR="00A54491" w:rsidRPr="007461E3">
        <w:rPr>
          <w:rFonts w:ascii="Cambria" w:hAnsi="Cambria" w:cs="Arial"/>
          <w:sz w:val="22"/>
          <w:szCs w:val="22"/>
        </w:rPr>
        <w:t>to the City, or past City experience with the consultant</w:t>
      </w:r>
      <w:r w:rsidRPr="007461E3">
        <w:rPr>
          <w:rFonts w:ascii="Cambria" w:hAnsi="Cambria" w:cs="Arial"/>
          <w:sz w:val="22"/>
          <w:szCs w:val="22"/>
        </w:rPr>
        <w:t xml:space="preserve">), or to seek clarifications as needed. </w:t>
      </w:r>
    </w:p>
    <w:p w:rsidR="003D7742" w:rsidRPr="007461E3" w:rsidRDefault="003D7742" w:rsidP="003D7742">
      <w:pPr>
        <w:jc w:val="both"/>
        <w:rPr>
          <w:rFonts w:ascii="Cambria" w:hAnsi="Cambria" w:cs="Arial"/>
          <w:sz w:val="22"/>
          <w:szCs w:val="22"/>
        </w:rPr>
      </w:pPr>
    </w:p>
    <w:p w:rsidR="00811027" w:rsidRPr="007461E3" w:rsidRDefault="009755FE" w:rsidP="00C14976">
      <w:pPr>
        <w:pStyle w:val="BodyText"/>
        <w:rPr>
          <w:rFonts w:ascii="Cambria" w:hAnsi="Cambria" w:cs="Arial"/>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3525F0">
        <w:rPr>
          <w:rFonts w:ascii="Cambria" w:hAnsi="Cambria" w:cs="Arial"/>
          <w:b/>
          <w:color w:val="31849B"/>
          <w:sz w:val="22"/>
          <w:szCs w:val="22"/>
        </w:rPr>
        <w:t>8</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rsidR="005D6CD0" w:rsidRPr="007461E3" w:rsidRDefault="005D6CD0" w:rsidP="00C14976">
      <w:pPr>
        <w:pStyle w:val="BodyText"/>
        <w:rPr>
          <w:rFonts w:ascii="Cambria" w:hAnsi="Cambria" w:cs="Arial"/>
          <w:sz w:val="22"/>
          <w:szCs w:val="22"/>
        </w:rPr>
      </w:pPr>
      <w:r w:rsidRPr="007461E3">
        <w:rPr>
          <w:rFonts w:ascii="Cambria" w:hAnsi="Cambria" w:cs="Arial"/>
          <w:sz w:val="22"/>
          <w:szCs w:val="22"/>
        </w:rPr>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of this contract.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obtain these </w:t>
      </w:r>
      <w:r w:rsidR="00A54491" w:rsidRPr="007461E3">
        <w:rPr>
          <w:rFonts w:ascii="Cambria" w:hAnsi="Cambria" w:cs="Arial"/>
          <w:sz w:val="22"/>
          <w:szCs w:val="22"/>
        </w:rPr>
        <w:t xml:space="preserve">same or similar </w:t>
      </w:r>
      <w:r w:rsidRPr="007461E3">
        <w:rPr>
          <w:rFonts w:ascii="Cambria" w:hAnsi="Cambria" w:cs="Arial"/>
          <w:sz w:val="22"/>
          <w:szCs w:val="22"/>
        </w:rPr>
        <w:t xml:space="preserve">services. The City may </w:t>
      </w:r>
      <w:proofErr w:type="spellStart"/>
      <w:r w:rsidRPr="007461E3">
        <w:rPr>
          <w:rFonts w:ascii="Cambria" w:hAnsi="Cambria" w:cs="Arial"/>
          <w:sz w:val="22"/>
          <w:szCs w:val="22"/>
        </w:rPr>
        <w:t>resolicit</w:t>
      </w:r>
      <w:proofErr w:type="spellEnd"/>
      <w:r w:rsidRPr="007461E3">
        <w:rPr>
          <w:rFonts w:ascii="Cambria" w:hAnsi="Cambria" w:cs="Arial"/>
          <w:sz w:val="22"/>
          <w:szCs w:val="22"/>
        </w:rPr>
        <w:t xml:space="preserve"> for new additions to the Consultant pool.  Use of such supplemental contracts does not limit the right of the City to terminate existing contracts for convenience or cause.</w:t>
      </w:r>
    </w:p>
    <w:p w:rsidR="00811027" w:rsidRPr="007461E3" w:rsidRDefault="009755FE" w:rsidP="000E579D">
      <w:pPr>
        <w:tabs>
          <w:tab w:val="left" w:pos="540"/>
        </w:tabs>
        <w:rPr>
          <w:rFonts w:ascii="Cambria" w:hAnsi="Cambria" w:cs="Arial"/>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3525F0">
        <w:rPr>
          <w:rFonts w:ascii="Cambria" w:hAnsi="Cambria" w:cs="Arial"/>
          <w:b/>
          <w:color w:val="31849B"/>
          <w:sz w:val="22"/>
          <w:szCs w:val="22"/>
        </w:rPr>
        <w:t>9</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rsidR="000E579D" w:rsidRDefault="006D7517" w:rsidP="000E579D">
      <w:pPr>
        <w:tabs>
          <w:tab w:val="left" w:pos="540"/>
        </w:tabs>
        <w:rPr>
          <w:rFonts w:ascii="Cambria" w:hAnsi="Cambria" w:cs="Arial"/>
          <w:sz w:val="22"/>
          <w:szCs w:val="22"/>
        </w:rPr>
      </w:pPr>
      <w:r>
        <w:rPr>
          <w:rFonts w:ascii="Cambria" w:hAnsi="Cambria" w:cs="Arial"/>
          <w:sz w:val="22"/>
          <w:szCs w:val="22"/>
        </w:rPr>
        <w:t>T</w:t>
      </w:r>
      <w:r w:rsidR="00062D0D" w:rsidRPr="007461E3">
        <w:rPr>
          <w:rFonts w:ascii="Cambria" w:hAnsi="Cambria" w:cs="Arial"/>
          <w:sz w:val="22"/>
          <w:szCs w:val="22"/>
        </w:rPr>
        <w:t xml:space="preserve">he contract limits expansion of scope and new work not expressly provided for within the </w:t>
      </w:r>
      <w:r w:rsidR="000E579D" w:rsidRPr="007461E3">
        <w:rPr>
          <w:rFonts w:ascii="Cambria" w:hAnsi="Cambria" w:cs="Arial"/>
          <w:sz w:val="22"/>
          <w:szCs w:val="22"/>
        </w:rPr>
        <w:t xml:space="preserve">RFP/RFQ.  </w:t>
      </w:r>
    </w:p>
    <w:p w:rsidR="00E14C04" w:rsidRDefault="00E14C04" w:rsidP="000E579D">
      <w:pPr>
        <w:tabs>
          <w:tab w:val="left" w:pos="540"/>
        </w:tabs>
        <w:rPr>
          <w:rFonts w:ascii="Cambria" w:hAnsi="Cambria" w:cs="Arial"/>
          <w:sz w:val="22"/>
          <w:szCs w:val="22"/>
        </w:rPr>
      </w:pPr>
    </w:p>
    <w:p w:rsidR="006D7517" w:rsidRPr="00385DDD" w:rsidRDefault="006D7517" w:rsidP="00E14C04">
      <w:pPr>
        <w:pStyle w:val="NoSpacing"/>
        <w:rPr>
          <w:rFonts w:asciiTheme="majorHAnsi" w:hAnsiTheme="majorHAnsi"/>
        </w:rPr>
      </w:pPr>
      <w:r w:rsidRPr="00385DDD">
        <w:rPr>
          <w:rFonts w:asciiTheme="majorHAnsi" w:hAnsiTheme="majorHAnsi"/>
        </w:rPr>
        <w:lastRenderedPageBreak/>
        <w:t>E</w:t>
      </w:r>
      <w:r w:rsidR="00E14C04" w:rsidRPr="00385DDD">
        <w:rPr>
          <w:rFonts w:asciiTheme="majorHAnsi" w:hAnsiTheme="majorHAnsi"/>
        </w:rPr>
        <w:t xml:space="preserve">xpansion for New Work (work not specified within the original Scope of Work Section of this Agreement, and/or not specified in the original RFP as intended work for the Agreement) must comply with the following: </w:t>
      </w:r>
    </w:p>
    <w:p w:rsidR="00E14C04" w:rsidRPr="00385DDD" w:rsidRDefault="00E14C04" w:rsidP="00E14C04">
      <w:pPr>
        <w:pStyle w:val="NoSpacing"/>
        <w:rPr>
          <w:rFonts w:asciiTheme="majorHAnsi" w:hAnsiTheme="majorHAnsi"/>
        </w:rPr>
      </w:pPr>
      <w:r w:rsidRPr="00385DDD">
        <w:rPr>
          <w:rFonts w:asciiTheme="majorHAnsi" w:hAnsiTheme="majorHAnsi"/>
        </w:rPr>
        <w:t xml:space="preserve">(a) New Work </w:t>
      </w:r>
      <w:r w:rsidR="006D7517" w:rsidRPr="00385DDD">
        <w:rPr>
          <w:rFonts w:asciiTheme="majorHAnsi" w:hAnsiTheme="majorHAnsi"/>
        </w:rPr>
        <w:t xml:space="preserve">is </w:t>
      </w:r>
      <w:r w:rsidRPr="00385DDD">
        <w:rPr>
          <w:rFonts w:asciiTheme="majorHAnsi" w:hAnsiTheme="majorHAnsi"/>
        </w:rPr>
        <w:t xml:space="preserve">not reasonable to solicit separately; (b) is for reasonable purpose; (c) was not reasonably known </w:t>
      </w:r>
      <w:r w:rsidR="006D7517" w:rsidRPr="00385DDD">
        <w:rPr>
          <w:rFonts w:asciiTheme="majorHAnsi" w:hAnsiTheme="majorHAnsi"/>
        </w:rPr>
        <w:t xml:space="preserve">by </w:t>
      </w:r>
      <w:r w:rsidRPr="00385DDD">
        <w:rPr>
          <w:rFonts w:asciiTheme="majorHAnsi" w:hAnsiTheme="majorHAnsi"/>
        </w:rPr>
        <w:t xml:space="preserve">the City or Consultant at time of </w:t>
      </w:r>
      <w:r w:rsidR="006D7517" w:rsidRPr="00385DDD">
        <w:rPr>
          <w:rFonts w:asciiTheme="majorHAnsi" w:hAnsiTheme="majorHAnsi"/>
        </w:rPr>
        <w:t xml:space="preserve">solicitation </w:t>
      </w:r>
      <w:r w:rsidRPr="00385DDD">
        <w:rPr>
          <w:rFonts w:asciiTheme="majorHAnsi" w:hAnsiTheme="majorHAnsi"/>
        </w:rPr>
        <w:t>or was mentioned as a possibility in the solicitation (</w:t>
      </w:r>
      <w:r w:rsidR="006D7517" w:rsidRPr="00385DDD">
        <w:rPr>
          <w:rFonts w:asciiTheme="majorHAnsi" w:hAnsiTheme="majorHAnsi"/>
        </w:rPr>
        <w:t xml:space="preserve">i.e. </w:t>
      </w:r>
      <w:r w:rsidRPr="00385DDD">
        <w:rPr>
          <w:rFonts w:asciiTheme="majorHAnsi" w:hAnsiTheme="majorHAnsi"/>
        </w:rPr>
        <w:t xml:space="preserve">future phases of work, or a change in law); (d) is not significant enough to be regarded as an independent body of work; (e) would not attract a different field of competition; and (f) does not vary the identity or purpose of the Agreement.  The City may make exceptions for immaterial changes, emergency or sole source conditions, or other situations required in City opinion. Certain changes are not subject to these limitations, such as additional phases of Work anticipated </w:t>
      </w:r>
      <w:r w:rsidR="006D7517" w:rsidRPr="00385DDD">
        <w:rPr>
          <w:rFonts w:asciiTheme="majorHAnsi" w:hAnsiTheme="majorHAnsi"/>
        </w:rPr>
        <w:t xml:space="preserve">during </w:t>
      </w:r>
      <w:r w:rsidRPr="00385DDD">
        <w:rPr>
          <w:rFonts w:asciiTheme="majorHAnsi" w:hAnsiTheme="majorHAnsi"/>
        </w:rPr>
        <w:t xml:space="preserve">solicitation, time extensions, </w:t>
      </w:r>
      <w:r w:rsidR="006D7517" w:rsidRPr="00385DDD">
        <w:rPr>
          <w:rFonts w:asciiTheme="majorHAnsi" w:hAnsiTheme="majorHAnsi"/>
        </w:rPr>
        <w:t xml:space="preserve">and </w:t>
      </w:r>
      <w:r w:rsidRPr="00385DDD">
        <w:rPr>
          <w:rFonts w:asciiTheme="majorHAnsi" w:hAnsiTheme="majorHAnsi"/>
        </w:rPr>
        <w:t xml:space="preserve">Work Orders issued on an On-Call contract.  </w:t>
      </w:r>
      <w:r w:rsidR="006D7517" w:rsidRPr="00385DDD">
        <w:rPr>
          <w:rFonts w:asciiTheme="majorHAnsi" w:hAnsiTheme="majorHAnsi"/>
        </w:rPr>
        <w:t xml:space="preserve">Expansion </w:t>
      </w:r>
      <w:r w:rsidRPr="00385DDD">
        <w:rPr>
          <w:rFonts w:asciiTheme="majorHAnsi" w:hAnsiTheme="majorHAnsi"/>
        </w:rPr>
        <w:t>must be mutually agreed and issued by the City through written Addenda.  New Work performed before an authorizing Amendment may not be eligible for payment.</w:t>
      </w:r>
    </w:p>
    <w:p w:rsidR="005D6CD0" w:rsidRPr="007461E3" w:rsidRDefault="005D6CD0" w:rsidP="005D6CD0">
      <w:pPr>
        <w:pStyle w:val="BodyText"/>
        <w:jc w:val="both"/>
        <w:rPr>
          <w:rFonts w:ascii="Cambria" w:hAnsi="Cambria" w:cs="Arial"/>
          <w:b/>
          <w:sz w:val="22"/>
          <w:szCs w:val="22"/>
        </w:rPr>
      </w:pPr>
    </w:p>
    <w:p w:rsidR="00811027" w:rsidRPr="007461E3" w:rsidRDefault="009755FE" w:rsidP="000E579D">
      <w:pPr>
        <w:pStyle w:val="NoSpacing"/>
        <w:rPr>
          <w:rFonts w:ascii="Cambria" w:hAnsi="Cambria" w:cs="Arial"/>
          <w:b/>
          <w:color w:val="31849B"/>
        </w:rPr>
      </w:pPr>
      <w:r w:rsidRPr="007461E3">
        <w:rPr>
          <w:rFonts w:ascii="Cambria" w:hAnsi="Cambria" w:cs="Arial"/>
          <w:b/>
          <w:color w:val="31849B"/>
        </w:rPr>
        <w:t>7</w:t>
      </w:r>
      <w:r w:rsidR="004072E1" w:rsidRPr="007461E3">
        <w:rPr>
          <w:rFonts w:ascii="Cambria" w:hAnsi="Cambria" w:cs="Arial"/>
          <w:b/>
          <w:color w:val="31849B"/>
        </w:rPr>
        <w:t>.1</w:t>
      </w:r>
      <w:r w:rsidR="003525F0">
        <w:rPr>
          <w:rFonts w:ascii="Cambria" w:hAnsi="Cambria" w:cs="Arial"/>
          <w:b/>
          <w:color w:val="31849B"/>
        </w:rPr>
        <w:t>0</w:t>
      </w:r>
      <w:r w:rsidR="004072E1" w:rsidRPr="007461E3">
        <w:rPr>
          <w:rFonts w:ascii="Cambria" w:hAnsi="Cambria" w:cs="Arial"/>
          <w:b/>
          <w:color w:val="31849B"/>
        </w:rPr>
        <w:t xml:space="preserve"> </w:t>
      </w:r>
      <w:r w:rsidR="005D6CD0" w:rsidRPr="007461E3">
        <w:rPr>
          <w:rFonts w:ascii="Cambria" w:hAnsi="Cambria" w:cs="Arial"/>
          <w:b/>
          <w:color w:val="31849B"/>
        </w:rPr>
        <w:t xml:space="preserve">Right to Award to </w:t>
      </w:r>
      <w:r w:rsidR="00163B14" w:rsidRPr="007461E3">
        <w:rPr>
          <w:rFonts w:ascii="Cambria" w:hAnsi="Cambria" w:cs="Arial"/>
          <w:b/>
          <w:color w:val="31849B"/>
        </w:rPr>
        <w:t xml:space="preserve">next ranked </w:t>
      </w:r>
      <w:r w:rsidR="005D6CD0" w:rsidRPr="007461E3">
        <w:rPr>
          <w:rFonts w:ascii="Cambria" w:hAnsi="Cambria" w:cs="Arial"/>
          <w:b/>
          <w:color w:val="31849B"/>
        </w:rPr>
        <w:t>Consultant</w:t>
      </w:r>
      <w:r w:rsidR="00811027" w:rsidRPr="007461E3">
        <w:rPr>
          <w:rFonts w:ascii="Cambria" w:hAnsi="Cambria" w:cs="Arial"/>
          <w:b/>
          <w:color w:val="31849B"/>
        </w:rPr>
        <w:t>.</w:t>
      </w:r>
    </w:p>
    <w:p w:rsidR="000E579D" w:rsidRPr="007461E3" w:rsidRDefault="000E579D" w:rsidP="000E579D">
      <w:pPr>
        <w:pStyle w:val="NoSpacing"/>
        <w:rPr>
          <w:rFonts w:ascii="Cambria" w:hAnsi="Cambria" w:cs="Arial"/>
        </w:rPr>
      </w:pPr>
      <w:r w:rsidRPr="007461E3">
        <w:rPr>
          <w:rFonts w:ascii="Cambria" w:hAnsi="Cambria" w:cs="Arial"/>
        </w:rPr>
        <w:t xml:space="preserve">If a contract is executed </w:t>
      </w:r>
      <w:r w:rsidR="006D7517">
        <w:rPr>
          <w:rFonts w:ascii="Cambria" w:hAnsi="Cambria" w:cs="Arial"/>
        </w:rPr>
        <w:t xml:space="preserve">resulting from this </w:t>
      </w:r>
      <w:r w:rsidRPr="007461E3">
        <w:rPr>
          <w:rFonts w:ascii="Cambria" w:hAnsi="Cambria" w:cs="Arial"/>
        </w:rPr>
        <w:t>solicitation and is terminated within</w:t>
      </w:r>
      <w:r w:rsidR="00FC2797" w:rsidRPr="007461E3">
        <w:rPr>
          <w:rFonts w:ascii="Cambria" w:hAnsi="Cambria" w:cs="Arial"/>
        </w:rPr>
        <w:t xml:space="preserve"> 90-days</w:t>
      </w:r>
      <w:r w:rsidRPr="007461E3">
        <w:rPr>
          <w:rFonts w:ascii="Cambria" w:hAnsi="Cambria" w:cs="Arial"/>
        </w:rPr>
        <w:t xml:space="preserve">, the City </w:t>
      </w:r>
      <w:r w:rsidR="006D7517">
        <w:rPr>
          <w:rFonts w:ascii="Cambria" w:hAnsi="Cambria" w:cs="Arial"/>
        </w:rPr>
        <w:t xml:space="preserve">may </w:t>
      </w:r>
      <w:r w:rsidRPr="007461E3">
        <w:rPr>
          <w:rFonts w:ascii="Cambria" w:hAnsi="Cambria" w:cs="Arial"/>
        </w:rPr>
        <w:t xml:space="preserve">return to the solicitation process to award to the next highest ranked responsive Consultant by mutual agreement with such Consultant.  </w:t>
      </w:r>
      <w:r w:rsidR="006D7517">
        <w:rPr>
          <w:rFonts w:ascii="Cambria" w:hAnsi="Cambria" w:cs="Arial"/>
        </w:rPr>
        <w:t xml:space="preserve"> New awards thereafter are also extended </w:t>
      </w:r>
      <w:r w:rsidR="00FC2797" w:rsidRPr="007461E3">
        <w:rPr>
          <w:rFonts w:ascii="Cambria" w:hAnsi="Cambria" w:cs="Arial"/>
        </w:rPr>
        <w:t>this right</w:t>
      </w:r>
      <w:r w:rsidRPr="007461E3">
        <w:rPr>
          <w:rFonts w:ascii="Cambria" w:hAnsi="Cambria" w:cs="Arial"/>
        </w:rPr>
        <w:t xml:space="preserve">.  </w:t>
      </w:r>
    </w:p>
    <w:p w:rsidR="003D7742" w:rsidRPr="007461E3" w:rsidRDefault="003D7742" w:rsidP="00D80316">
      <w:pPr>
        <w:autoSpaceDE w:val="0"/>
        <w:autoSpaceDN w:val="0"/>
        <w:adjustRightInd w:val="0"/>
        <w:jc w:val="both"/>
        <w:rPr>
          <w:rFonts w:ascii="Cambria" w:hAnsi="Cambria" w:cs="Arial"/>
          <w:b/>
          <w:sz w:val="22"/>
          <w:szCs w:val="22"/>
        </w:rPr>
      </w:pPr>
    </w:p>
    <w:p w:rsidR="003D7742" w:rsidRPr="007461E3" w:rsidRDefault="009755FE" w:rsidP="003D7742">
      <w:pPr>
        <w:autoSpaceDE w:val="0"/>
        <w:autoSpaceDN w:val="0"/>
        <w:adjustRightInd w:val="0"/>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.1</w:t>
      </w:r>
      <w:r w:rsidR="003525F0">
        <w:rPr>
          <w:rFonts w:ascii="Cambria" w:hAnsi="Cambria" w:cs="Arial"/>
          <w:b/>
          <w:color w:val="31849B"/>
          <w:sz w:val="22"/>
          <w:szCs w:val="22"/>
        </w:rPr>
        <w:t>1</w:t>
      </w:r>
      <w:r w:rsidR="004072E1"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Negotiations.</w:t>
      </w:r>
    </w:p>
    <w:p w:rsidR="003D7742" w:rsidRPr="007461E3" w:rsidRDefault="009F2F41" w:rsidP="003D7742">
      <w:pPr>
        <w:autoSpaceDE w:val="0"/>
        <w:autoSpaceDN w:val="0"/>
        <w:adjustRightInd w:val="0"/>
        <w:jc w:val="both"/>
        <w:rPr>
          <w:rFonts w:ascii="Cambria" w:hAnsi="Cambria" w:cs="Arial"/>
          <w:sz w:val="22"/>
          <w:szCs w:val="22"/>
        </w:rPr>
      </w:pPr>
      <w:r w:rsidRPr="007461E3">
        <w:rPr>
          <w:rFonts w:ascii="Cambria" w:hAnsi="Cambria" w:cs="Arial"/>
          <w:sz w:val="22"/>
          <w:szCs w:val="22"/>
        </w:rPr>
        <w:t xml:space="preserve">The </w:t>
      </w:r>
      <w:r w:rsidR="003D7742" w:rsidRPr="007461E3">
        <w:rPr>
          <w:rFonts w:ascii="Cambria" w:hAnsi="Cambria" w:cs="Arial"/>
          <w:sz w:val="22"/>
          <w:szCs w:val="22"/>
        </w:rPr>
        <w:t xml:space="preserve">City </w:t>
      </w:r>
      <w:r w:rsidRPr="007461E3">
        <w:rPr>
          <w:rFonts w:ascii="Cambria" w:hAnsi="Cambria" w:cs="Arial"/>
          <w:sz w:val="22"/>
          <w:szCs w:val="22"/>
        </w:rPr>
        <w:t xml:space="preserve">may </w:t>
      </w:r>
      <w:r w:rsidR="003D7742" w:rsidRPr="007461E3">
        <w:rPr>
          <w:rFonts w:ascii="Cambria" w:hAnsi="Cambria" w:cs="Arial"/>
          <w:sz w:val="22"/>
          <w:szCs w:val="22"/>
        </w:rPr>
        <w:t>open discussions with the apparent successful Proposer, to negotiate costs and modifications to</w:t>
      </w:r>
      <w:r w:rsidR="006D7517">
        <w:rPr>
          <w:rFonts w:ascii="Cambria" w:hAnsi="Cambria" w:cs="Arial"/>
          <w:sz w:val="22"/>
          <w:szCs w:val="22"/>
        </w:rPr>
        <w:t xml:space="preserve"> </w:t>
      </w:r>
      <w:r w:rsidR="003D7742" w:rsidRPr="007461E3">
        <w:rPr>
          <w:rFonts w:ascii="Cambria" w:hAnsi="Cambria" w:cs="Arial"/>
          <w:sz w:val="22"/>
          <w:szCs w:val="22"/>
        </w:rPr>
        <w:t xml:space="preserve">align the proposal or contract to meet City </w:t>
      </w:r>
      <w:r w:rsidRPr="007461E3">
        <w:rPr>
          <w:rFonts w:ascii="Cambria" w:hAnsi="Cambria" w:cs="Arial"/>
          <w:sz w:val="22"/>
          <w:szCs w:val="22"/>
        </w:rPr>
        <w:t xml:space="preserve">needs </w:t>
      </w:r>
      <w:r w:rsidR="003D7742" w:rsidRPr="007461E3">
        <w:rPr>
          <w:rFonts w:ascii="Cambria" w:hAnsi="Cambria" w:cs="Arial"/>
          <w:sz w:val="22"/>
          <w:szCs w:val="22"/>
        </w:rPr>
        <w:t xml:space="preserve">within the scope sought by </w:t>
      </w:r>
      <w:proofErr w:type="gramStart"/>
      <w:r w:rsidR="003D7742" w:rsidRPr="007461E3">
        <w:rPr>
          <w:rFonts w:ascii="Cambria" w:hAnsi="Cambria" w:cs="Arial"/>
          <w:sz w:val="22"/>
          <w:szCs w:val="22"/>
        </w:rPr>
        <w:t xml:space="preserve">the </w:t>
      </w:r>
      <w:r w:rsidR="00163B14" w:rsidRPr="007461E3">
        <w:rPr>
          <w:rFonts w:ascii="Cambria" w:hAnsi="Cambria" w:cs="Arial"/>
          <w:sz w:val="22"/>
          <w:szCs w:val="22"/>
        </w:rPr>
        <w:t xml:space="preserve"> solicitation</w:t>
      </w:r>
      <w:proofErr w:type="gramEnd"/>
      <w:r w:rsidR="003D7742" w:rsidRPr="007461E3">
        <w:rPr>
          <w:rFonts w:ascii="Cambria" w:hAnsi="Cambria" w:cs="Arial"/>
          <w:sz w:val="22"/>
          <w:szCs w:val="22"/>
        </w:rPr>
        <w:t xml:space="preserve">. </w:t>
      </w:r>
    </w:p>
    <w:p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7.1</w:t>
      </w:r>
      <w:r w:rsidR="003525F0">
        <w:rPr>
          <w:rFonts w:ascii="Cambria" w:hAnsi="Cambria"/>
          <w:i w:val="0"/>
          <w:color w:val="31849B"/>
          <w:sz w:val="22"/>
          <w:szCs w:val="22"/>
        </w:rPr>
        <w:t>2</w:t>
      </w:r>
      <w:r w:rsidRPr="007461E3">
        <w:rPr>
          <w:rFonts w:ascii="Cambria" w:hAnsi="Cambria"/>
          <w:i w:val="0"/>
          <w:color w:val="31849B"/>
          <w:sz w:val="22"/>
          <w:szCs w:val="22"/>
        </w:rPr>
        <w:t xml:space="preserve"> </w:t>
      </w:r>
      <w:r w:rsidR="003D7742" w:rsidRPr="007461E3">
        <w:rPr>
          <w:rFonts w:ascii="Cambria" w:hAnsi="Cambria"/>
          <w:i w:val="0"/>
          <w:color w:val="31849B"/>
          <w:sz w:val="22"/>
          <w:szCs w:val="22"/>
        </w:rPr>
        <w:t>Effective Dates of Offer.</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 xml:space="preserve">object prior to the Q&amp;A deadline on page </w:t>
      </w:r>
      <w:proofErr w:type="gramStart"/>
      <w:r w:rsidR="009F2F41" w:rsidRPr="007461E3">
        <w:rPr>
          <w:rFonts w:ascii="Cambria" w:hAnsi="Cambria" w:cs="Arial"/>
          <w:sz w:val="22"/>
          <w:szCs w:val="22"/>
        </w:rPr>
        <w:t>1.</w:t>
      </w:r>
      <w:proofErr w:type="gramEnd"/>
    </w:p>
    <w:p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3525F0">
        <w:rPr>
          <w:rFonts w:ascii="Cambria" w:hAnsi="Cambria"/>
          <w:i w:val="0"/>
          <w:color w:val="31849B"/>
          <w:sz w:val="22"/>
          <w:szCs w:val="22"/>
        </w:rPr>
        <w:t>3</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Cost of Preparing Proposals</w:t>
      </w:r>
      <w:r w:rsidR="00054D7D"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The City </w:t>
      </w:r>
      <w:r w:rsidR="006D7517">
        <w:rPr>
          <w:rFonts w:ascii="Cambria" w:hAnsi="Cambria" w:cs="Arial"/>
          <w:sz w:val="22"/>
          <w:szCs w:val="22"/>
        </w:rPr>
        <w:t xml:space="preserve">is not </w:t>
      </w:r>
      <w:r w:rsidRPr="007461E3">
        <w:rPr>
          <w:rFonts w:ascii="Cambria" w:hAnsi="Cambria" w:cs="Arial"/>
          <w:sz w:val="22"/>
          <w:szCs w:val="22"/>
        </w:rPr>
        <w:t xml:space="preserve">liable for costs incurred by the Proposer </w:t>
      </w:r>
      <w:r w:rsidR="009F2F41" w:rsidRPr="007461E3">
        <w:rPr>
          <w:rFonts w:ascii="Cambria" w:hAnsi="Cambria" w:cs="Arial"/>
          <w:sz w:val="22"/>
          <w:szCs w:val="22"/>
        </w:rPr>
        <w:t>to prepare, submit and present proposals, interviews and/or demonstrations.</w:t>
      </w:r>
    </w:p>
    <w:p w:rsidR="003D7742" w:rsidRPr="007461E3" w:rsidRDefault="009755FE" w:rsidP="003D7742">
      <w:pPr>
        <w:jc w:val="both"/>
        <w:rPr>
          <w:rFonts w:ascii="Cambria" w:hAnsi="Cambria" w:cs="Arial"/>
          <w:b/>
          <w:color w:val="31849B"/>
          <w:sz w:val="22"/>
          <w:szCs w:val="22"/>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r w:rsidRPr="007461E3">
        <w:rPr>
          <w:rFonts w:ascii="Cambria" w:hAnsi="Cambria" w:cs="Arial"/>
          <w:b/>
          <w:color w:val="31849B"/>
          <w:sz w:val="22"/>
          <w:szCs w:val="22"/>
        </w:rPr>
        <w:t>7.1</w:t>
      </w:r>
      <w:r w:rsidR="003525F0">
        <w:rPr>
          <w:rFonts w:ascii="Cambria" w:hAnsi="Cambria" w:cs="Arial"/>
          <w:b/>
          <w:color w:val="31849B"/>
          <w:sz w:val="22"/>
          <w:szCs w:val="22"/>
        </w:rPr>
        <w:t>4</w:t>
      </w:r>
      <w:r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3"/>
      <w:bookmarkEnd w:id="54"/>
      <w:bookmarkEnd w:id="55"/>
      <w:bookmarkEnd w:id="56"/>
      <w:r w:rsidR="00054D7D" w:rsidRPr="007461E3">
        <w:rPr>
          <w:rFonts w:ascii="Cambria" w:hAnsi="Cambria" w:cs="Arial"/>
          <w:b/>
          <w:color w:val="31849B"/>
          <w:sz w:val="22"/>
          <w:szCs w:val="22"/>
        </w:rPr>
        <w:t>.</w:t>
      </w:r>
    </w:p>
    <w:p w:rsidR="003D7742" w:rsidRPr="007461E3" w:rsidRDefault="006D7517" w:rsidP="003D7742">
      <w:pPr>
        <w:jc w:val="both"/>
        <w:rPr>
          <w:rFonts w:ascii="Cambria" w:hAnsi="Cambria" w:cs="Arial"/>
          <w:sz w:val="22"/>
          <w:szCs w:val="22"/>
        </w:rPr>
      </w:pPr>
      <w:r>
        <w:rPr>
          <w:rFonts w:ascii="Cambria" w:hAnsi="Cambria" w:cs="Arial"/>
          <w:sz w:val="22"/>
          <w:szCs w:val="22"/>
        </w:rPr>
        <w:t xml:space="preserve">The </w:t>
      </w:r>
      <w:r w:rsidR="003D7742" w:rsidRPr="007461E3">
        <w:rPr>
          <w:rFonts w:ascii="Cambria" w:hAnsi="Cambria" w:cs="Arial"/>
          <w:sz w:val="22"/>
          <w:szCs w:val="22"/>
        </w:rPr>
        <w:t xml:space="preserve">City’s ability to evaluate proposals </w:t>
      </w:r>
      <w:r>
        <w:rPr>
          <w:rFonts w:ascii="Cambria" w:hAnsi="Cambria" w:cs="Arial"/>
          <w:sz w:val="22"/>
          <w:szCs w:val="22"/>
        </w:rPr>
        <w:t xml:space="preserve">is influenced by the </w:t>
      </w:r>
      <w:r w:rsidR="009F2F41" w:rsidRPr="007461E3">
        <w:rPr>
          <w:rFonts w:ascii="Cambria" w:hAnsi="Cambria" w:cs="Arial"/>
          <w:sz w:val="22"/>
          <w:szCs w:val="22"/>
        </w:rPr>
        <w:t>organization, detail, comprehensive material and readable</w:t>
      </w:r>
      <w:r>
        <w:rPr>
          <w:rFonts w:ascii="Cambria" w:hAnsi="Cambria" w:cs="Arial"/>
          <w:sz w:val="22"/>
          <w:szCs w:val="22"/>
        </w:rPr>
        <w:t xml:space="preserve"> format of the response</w:t>
      </w:r>
      <w:r w:rsidR="009F2F41" w:rsidRPr="007461E3">
        <w:rPr>
          <w:rFonts w:ascii="Cambria" w:hAnsi="Cambria" w:cs="Arial"/>
          <w:sz w:val="22"/>
          <w:szCs w:val="22"/>
        </w:rPr>
        <w:t>.</w:t>
      </w:r>
      <w:r w:rsidR="003D7742" w:rsidRPr="007461E3">
        <w:rPr>
          <w:rFonts w:ascii="Cambria" w:hAnsi="Cambria" w:cs="Arial"/>
          <w:sz w:val="22"/>
          <w:szCs w:val="22"/>
        </w:rPr>
        <w:t xml:space="preserve"> </w:t>
      </w:r>
    </w:p>
    <w:p w:rsidR="009F2F41" w:rsidRPr="007461E3" w:rsidRDefault="009F2F41" w:rsidP="003D7742">
      <w:pPr>
        <w:jc w:val="both"/>
        <w:rPr>
          <w:rFonts w:ascii="Cambria" w:hAnsi="Cambria" w:cs="Arial"/>
          <w:sz w:val="22"/>
          <w:szCs w:val="22"/>
        </w:rPr>
      </w:pPr>
    </w:p>
    <w:p w:rsidR="003D7742" w:rsidRPr="007461E3" w:rsidRDefault="00BE71CE" w:rsidP="003D7742">
      <w:pPr>
        <w:jc w:val="both"/>
        <w:rPr>
          <w:rFonts w:ascii="Cambria" w:hAnsi="Cambria" w:cs="Arial"/>
          <w:b/>
          <w:color w:val="31849B"/>
          <w:sz w:val="22"/>
          <w:szCs w:val="22"/>
        </w:rPr>
      </w:pPr>
      <w:r>
        <w:rPr>
          <w:rFonts w:ascii="Cambria" w:hAnsi="Cambria" w:cs="Arial"/>
          <w:b/>
          <w:color w:val="31849B"/>
          <w:sz w:val="22"/>
          <w:szCs w:val="22"/>
        </w:rPr>
        <w:t>7.1</w:t>
      </w:r>
      <w:r w:rsidR="003525F0">
        <w:rPr>
          <w:rFonts w:ascii="Cambria" w:hAnsi="Cambria" w:cs="Arial"/>
          <w:b/>
          <w:color w:val="31849B"/>
          <w:sz w:val="22"/>
          <w:szCs w:val="22"/>
        </w:rPr>
        <w:t>5</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Proposal Submittal.</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Prior to the submittal </w:t>
      </w:r>
      <w:r w:rsidR="006D7517">
        <w:rPr>
          <w:rFonts w:ascii="Cambria" w:hAnsi="Cambria" w:cs="Arial"/>
          <w:sz w:val="22"/>
          <w:szCs w:val="22"/>
        </w:rPr>
        <w:t>due date</w:t>
      </w:r>
      <w:r w:rsidRPr="007461E3">
        <w:rPr>
          <w:rFonts w:ascii="Cambria" w:hAnsi="Cambria" w:cs="Arial"/>
          <w:sz w:val="22"/>
          <w:szCs w:val="22"/>
        </w:rPr>
        <w:t xml:space="preserv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3525F0">
        <w:rPr>
          <w:rFonts w:ascii="Cambria" w:hAnsi="Cambria"/>
          <w:i w:val="0"/>
          <w:color w:val="31849B"/>
          <w:sz w:val="22"/>
          <w:szCs w:val="22"/>
        </w:rPr>
        <w:t>6</w:t>
      </w:r>
      <w:r w:rsidR="00811027" w:rsidRPr="007461E3">
        <w:rPr>
          <w:rFonts w:ascii="Cambria" w:hAnsi="Cambria"/>
          <w:i w:val="0"/>
          <w:color w:val="31849B"/>
          <w:sz w:val="22"/>
          <w:szCs w:val="22"/>
        </w:rPr>
        <w:t xml:space="preserve"> </w:t>
      </w:r>
      <w:r w:rsidR="003D7742" w:rsidRPr="007461E3">
        <w:rPr>
          <w:rFonts w:ascii="Cambria" w:hAnsi="Cambria"/>
          <w:i w:val="0"/>
          <w:color w:val="31849B"/>
          <w:sz w:val="22"/>
          <w:szCs w:val="22"/>
        </w:rPr>
        <w:t>Errors in Proposals</w:t>
      </w:r>
      <w:bookmarkEnd w:id="57"/>
      <w:bookmarkEnd w:id="58"/>
      <w:bookmarkEnd w:id="59"/>
      <w:bookmarkEnd w:id="60"/>
      <w:bookmarkEnd w:id="61"/>
      <w:bookmarkEnd w:id="62"/>
      <w:bookmarkEnd w:id="63"/>
      <w:r w:rsidR="00054D7D"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Proposers are responsible for errors and omissions in their proposals.  No error or omission shall diminish the Proposer’s obligations to the City.</w:t>
      </w:r>
    </w:p>
    <w:p w:rsidR="003D7742" w:rsidRPr="007461E3" w:rsidRDefault="00BE71CE" w:rsidP="003D7742">
      <w:pPr>
        <w:pStyle w:val="BodyText2"/>
        <w:spacing w:line="240" w:lineRule="auto"/>
        <w:jc w:val="both"/>
        <w:rPr>
          <w:rFonts w:ascii="Cambria" w:hAnsi="Cambria" w:cs="Arial"/>
          <w:b/>
          <w:color w:val="31849B"/>
          <w:sz w:val="22"/>
          <w:szCs w:val="22"/>
        </w:rPr>
      </w:pPr>
      <w:r>
        <w:rPr>
          <w:rFonts w:ascii="Cambria" w:hAnsi="Cambria" w:cs="Arial"/>
          <w:b/>
          <w:color w:val="31849B"/>
          <w:sz w:val="22"/>
          <w:szCs w:val="22"/>
        </w:rPr>
        <w:t>7.1</w:t>
      </w:r>
      <w:r w:rsidR="003525F0">
        <w:rPr>
          <w:rFonts w:ascii="Cambria" w:hAnsi="Cambria" w:cs="Arial"/>
          <w:b/>
          <w:color w:val="31849B"/>
          <w:sz w:val="22"/>
          <w:szCs w:val="22"/>
        </w:rPr>
        <w:t>7</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Withdrawal of Proposal.</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A submittal may be withdrawn by wr</w:t>
      </w:r>
      <w:r w:rsidR="006B2611">
        <w:rPr>
          <w:rFonts w:ascii="Cambria" w:hAnsi="Cambria" w:cs="Arial"/>
          <w:sz w:val="22"/>
          <w:szCs w:val="22"/>
        </w:rPr>
        <w:t>itten request of the submitter.</w:t>
      </w:r>
    </w:p>
    <w:p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r>
        <w:rPr>
          <w:rFonts w:ascii="Cambria" w:hAnsi="Cambria"/>
          <w:i w:val="0"/>
          <w:color w:val="31849B"/>
          <w:sz w:val="22"/>
          <w:szCs w:val="22"/>
        </w:rPr>
        <w:t>7.1</w:t>
      </w:r>
      <w:r w:rsidR="003525F0">
        <w:rPr>
          <w:rFonts w:ascii="Cambria" w:hAnsi="Cambria"/>
          <w:i w:val="0"/>
          <w:color w:val="31849B"/>
          <w:sz w:val="22"/>
          <w:szCs w:val="22"/>
        </w:rPr>
        <w:t>8</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Rejection of Proposals</w:t>
      </w:r>
      <w:bookmarkEnd w:id="64"/>
      <w:bookmarkEnd w:id="65"/>
      <w:bookmarkEnd w:id="66"/>
      <w:bookmarkEnd w:id="67"/>
      <w:bookmarkEnd w:id="68"/>
      <w:bookmarkEnd w:id="69"/>
      <w:bookmarkEnd w:id="70"/>
      <w:r w:rsidR="003D7742" w:rsidRPr="007461E3">
        <w:rPr>
          <w:rFonts w:ascii="Cambria" w:hAnsi="Cambria"/>
          <w:i w:val="0"/>
          <w:color w:val="31849B"/>
          <w:sz w:val="22"/>
          <w:szCs w:val="22"/>
        </w:rPr>
        <w:t>.</w:t>
      </w:r>
    </w:p>
    <w:p w:rsidR="003D7742" w:rsidRPr="007461E3" w:rsidRDefault="003D7742" w:rsidP="003D7742">
      <w:pPr>
        <w:tabs>
          <w:tab w:val="left" w:pos="-720"/>
          <w:tab w:val="left" w:pos="0"/>
        </w:tabs>
        <w:suppressAutoHyphens/>
        <w:ind w:hanging="360"/>
        <w:jc w:val="both"/>
        <w:rPr>
          <w:rFonts w:ascii="Cambria" w:hAnsi="Cambria" w:cs="Arial"/>
          <w:spacing w:val="-3"/>
          <w:sz w:val="22"/>
          <w:szCs w:val="22"/>
        </w:rPr>
      </w:pPr>
      <w:r w:rsidRPr="007461E3">
        <w:rPr>
          <w:rFonts w:ascii="Cambria" w:hAnsi="Cambria" w:cs="Arial"/>
          <w:sz w:val="22"/>
          <w:szCs w:val="22"/>
        </w:rPr>
        <w:t xml:space="preserve">      The City </w:t>
      </w:r>
      <w:r w:rsidR="006B2611">
        <w:rPr>
          <w:rFonts w:ascii="Cambria" w:hAnsi="Cambria" w:cs="Arial"/>
          <w:sz w:val="22"/>
          <w:szCs w:val="22"/>
        </w:rPr>
        <w:t xml:space="preserve">may </w:t>
      </w:r>
      <w:r w:rsidRPr="007461E3">
        <w:rPr>
          <w:rFonts w:ascii="Cambria" w:hAnsi="Cambria" w:cs="Arial"/>
          <w:sz w:val="22"/>
          <w:szCs w:val="22"/>
        </w:rPr>
        <w:t xml:space="preserve">reject any or all proposals with no penalty.  The City </w:t>
      </w:r>
      <w:r w:rsidR="006B2611">
        <w:rPr>
          <w:rFonts w:ascii="Cambria" w:hAnsi="Cambria" w:cs="Arial"/>
          <w:sz w:val="22"/>
          <w:szCs w:val="22"/>
        </w:rPr>
        <w:t xml:space="preserve">may </w:t>
      </w:r>
      <w:r w:rsidRPr="007461E3">
        <w:rPr>
          <w:rFonts w:ascii="Cambria" w:hAnsi="Cambria" w:cs="Arial"/>
          <w:sz w:val="22"/>
          <w:szCs w:val="22"/>
        </w:rPr>
        <w:t>waive immaterial defects and minor irregularities in any submitted proposal.</w:t>
      </w:r>
    </w:p>
    <w:p w:rsidR="003D7742" w:rsidRPr="007461E3" w:rsidRDefault="00811027"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sidRPr="007461E3">
        <w:rPr>
          <w:rFonts w:ascii="Cambria" w:hAnsi="Cambria"/>
          <w:i w:val="0"/>
          <w:color w:val="31849B"/>
          <w:sz w:val="22"/>
          <w:szCs w:val="22"/>
        </w:rPr>
        <w:lastRenderedPageBreak/>
        <w:t>7.</w:t>
      </w:r>
      <w:r w:rsidR="003525F0">
        <w:rPr>
          <w:rFonts w:ascii="Cambria" w:hAnsi="Cambria"/>
          <w:i w:val="0"/>
          <w:color w:val="31849B"/>
          <w:sz w:val="22"/>
          <w:szCs w:val="22"/>
        </w:rPr>
        <w:t>19</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Incorporation of RFP</w:t>
      </w:r>
      <w:r w:rsidR="000709FD" w:rsidRPr="007461E3">
        <w:rPr>
          <w:rFonts w:ascii="Cambria" w:hAnsi="Cambria"/>
          <w:i w:val="0"/>
          <w:color w:val="31849B"/>
          <w:sz w:val="22"/>
          <w:szCs w:val="22"/>
        </w:rPr>
        <w:t>/RFQ</w:t>
      </w:r>
      <w:r w:rsidR="003D7742" w:rsidRPr="007461E3">
        <w:rPr>
          <w:rFonts w:ascii="Cambria" w:hAnsi="Cambria"/>
          <w:i w:val="0"/>
          <w:color w:val="31849B"/>
          <w:sz w:val="22"/>
          <w:szCs w:val="22"/>
        </w:rPr>
        <w:t xml:space="preserve"> and Proposal in Contract</w:t>
      </w:r>
      <w:bookmarkEnd w:id="71"/>
      <w:bookmarkEnd w:id="72"/>
      <w:bookmarkEnd w:id="73"/>
      <w:bookmarkEnd w:id="74"/>
      <w:bookmarkEnd w:id="75"/>
      <w:bookmarkEnd w:id="76"/>
      <w:bookmarkEnd w:id="77"/>
      <w:r w:rsidR="003D7742"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This RFP</w:t>
      </w:r>
      <w:r w:rsidR="000709FD" w:rsidRPr="007461E3">
        <w:rPr>
          <w:rFonts w:ascii="Cambria" w:hAnsi="Cambria" w:cs="Arial"/>
          <w:sz w:val="22"/>
          <w:szCs w:val="22"/>
        </w:rPr>
        <w:t>/RFQ</w:t>
      </w:r>
      <w:r w:rsidRPr="007461E3">
        <w:rPr>
          <w:rFonts w:ascii="Cambria" w:hAnsi="Cambria" w:cs="Arial"/>
          <w:sz w:val="22"/>
          <w:szCs w:val="22"/>
        </w:rPr>
        <w:t xml:space="preserve"> and Proposer’s response, including promises, warranties, commitments, and representations made in the successful proposal </w:t>
      </w:r>
      <w:r w:rsidR="006B2611">
        <w:rPr>
          <w:rFonts w:ascii="Cambria" w:hAnsi="Cambria" w:cs="Arial"/>
          <w:sz w:val="22"/>
          <w:szCs w:val="22"/>
        </w:rPr>
        <w:t xml:space="preserve">once </w:t>
      </w:r>
      <w:r w:rsidRPr="007461E3">
        <w:rPr>
          <w:rFonts w:ascii="Cambria" w:hAnsi="Cambria" w:cs="Arial"/>
          <w:sz w:val="22"/>
          <w:szCs w:val="22"/>
        </w:rPr>
        <w:t xml:space="preserve">accepted by the City, </w:t>
      </w:r>
      <w:r w:rsidR="006B2611">
        <w:rPr>
          <w:rFonts w:ascii="Cambria" w:hAnsi="Cambria" w:cs="Arial"/>
          <w:sz w:val="22"/>
          <w:szCs w:val="22"/>
        </w:rPr>
        <w:t xml:space="preserve">are </w:t>
      </w:r>
      <w:r w:rsidRPr="007461E3">
        <w:rPr>
          <w:rFonts w:ascii="Cambria" w:hAnsi="Cambria" w:cs="Arial"/>
          <w:sz w:val="22"/>
          <w:szCs w:val="22"/>
        </w:rPr>
        <w:t>binding and incorporated by reference in the City’s contract with the Proposer.</w:t>
      </w:r>
    </w:p>
    <w:p w:rsidR="005D6CD0" w:rsidRPr="007461E3" w:rsidRDefault="005D6CD0" w:rsidP="005D6CD0">
      <w:pPr>
        <w:autoSpaceDE w:val="0"/>
        <w:autoSpaceDN w:val="0"/>
        <w:adjustRightInd w:val="0"/>
        <w:jc w:val="both"/>
        <w:rPr>
          <w:rFonts w:ascii="Cambria" w:hAnsi="Cambria" w:cs="Arial"/>
          <w:sz w:val="22"/>
          <w:szCs w:val="22"/>
        </w:rPr>
      </w:pPr>
    </w:p>
    <w:p w:rsidR="005D6CD0" w:rsidRPr="007461E3" w:rsidRDefault="00BE71CE" w:rsidP="005D6CD0">
      <w:pPr>
        <w:rPr>
          <w:rFonts w:ascii="Cambria" w:hAnsi="Cambria" w:cs="Arial"/>
          <w:b/>
          <w:color w:val="31849B"/>
          <w:sz w:val="22"/>
          <w:szCs w:val="22"/>
        </w:rPr>
      </w:pPr>
      <w:r>
        <w:rPr>
          <w:rFonts w:ascii="Cambria" w:hAnsi="Cambria" w:cs="Arial"/>
          <w:b/>
          <w:color w:val="31849B"/>
          <w:sz w:val="22"/>
          <w:szCs w:val="22"/>
        </w:rPr>
        <w:t>7.2</w:t>
      </w:r>
      <w:r w:rsidR="003525F0">
        <w:rPr>
          <w:rFonts w:ascii="Cambria" w:hAnsi="Cambria" w:cs="Arial"/>
          <w:b/>
          <w:color w:val="31849B"/>
          <w:sz w:val="22"/>
          <w:szCs w:val="22"/>
        </w:rPr>
        <w:t>0</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Pr="007461E3">
        <w:rPr>
          <w:rFonts w:ascii="Cambria" w:hAnsi="Cambria" w:cs="Arial"/>
          <w:sz w:val="22"/>
          <w:szCs w:val="22"/>
        </w:rPr>
        <w:t xml:space="preserve"> as an independent contractor.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t xml:space="preserve">are prohibited </w:t>
      </w:r>
      <w:r w:rsidRPr="007461E3">
        <w:rPr>
          <w:rFonts w:ascii="Cambria" w:hAnsi="Cambria" w:cs="Arial"/>
          <w:sz w:val="22"/>
          <w:szCs w:val="22"/>
        </w:rPr>
        <w:t xml:space="preserve">from supervising City </w:t>
      </w:r>
      <w:r w:rsidR="00F22801" w:rsidRPr="007461E3">
        <w:rPr>
          <w:rFonts w:ascii="Cambria" w:hAnsi="Cambria" w:cs="Arial"/>
          <w:sz w:val="22"/>
          <w:szCs w:val="22"/>
        </w:rPr>
        <w:t>employees</w:t>
      </w:r>
      <w:r w:rsidRPr="007461E3">
        <w:rPr>
          <w:rFonts w:ascii="Cambria" w:hAnsi="Cambria" w:cs="Arial"/>
          <w:sz w:val="22"/>
          <w:szCs w:val="22"/>
        </w:rPr>
        <w:t xml:space="preserve"> </w:t>
      </w:r>
      <w:r w:rsidR="00984A78" w:rsidRPr="007461E3">
        <w:rPr>
          <w:rFonts w:ascii="Cambria" w:hAnsi="Cambria" w:cs="Arial"/>
          <w:sz w:val="22"/>
          <w:szCs w:val="22"/>
        </w:rPr>
        <w:t xml:space="preserve">or from direct supervision by </w:t>
      </w:r>
      <w:r w:rsidRPr="007461E3">
        <w:rPr>
          <w:rFonts w:ascii="Cambria" w:hAnsi="Cambria"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 xml:space="preserve">Contract workers shall not be given City office space unless expressly provided for below, and in no case shall such space be </w:t>
      </w:r>
      <w:r w:rsidR="006C2BB3" w:rsidRPr="007461E3">
        <w:rPr>
          <w:rFonts w:ascii="Cambria" w:hAnsi="Cambria" w:cs="Arial"/>
          <w:sz w:val="22"/>
          <w:szCs w:val="22"/>
        </w:rPr>
        <w:t xml:space="preserve">provided </w:t>
      </w:r>
      <w:r w:rsidRPr="007461E3">
        <w:rPr>
          <w:rFonts w:ascii="Cambria" w:hAnsi="Cambria" w:cs="Arial"/>
          <w:sz w:val="22"/>
          <w:szCs w:val="22"/>
        </w:rPr>
        <w:t xml:space="preserve">for </w:t>
      </w:r>
      <w:r w:rsidR="006C2BB3" w:rsidRPr="007461E3">
        <w:rPr>
          <w:rFonts w:ascii="Cambria" w:hAnsi="Cambria" w:cs="Arial"/>
          <w:sz w:val="22"/>
          <w:szCs w:val="22"/>
        </w:rPr>
        <w:t xml:space="preserve">over 36 </w:t>
      </w:r>
      <w:r w:rsidRPr="007461E3">
        <w:rPr>
          <w:rFonts w:ascii="Cambria" w:hAnsi="Cambria" w:cs="Arial"/>
          <w:sz w:val="22"/>
          <w:szCs w:val="22"/>
        </w:rPr>
        <w:t xml:space="preserve">months without specific authorization from the City Project Manager.  </w:t>
      </w:r>
    </w:p>
    <w:p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City will not provide space in City offices for performance of this work.  Consultants</w:t>
      </w:r>
      <w:r w:rsidR="00984A78" w:rsidRPr="007461E3">
        <w:rPr>
          <w:rFonts w:ascii="Cambria" w:hAnsi="Cambria" w:cs="Arial"/>
          <w:sz w:val="22"/>
          <w:szCs w:val="22"/>
        </w:rPr>
        <w:t xml:space="preserve"> will</w:t>
      </w:r>
      <w:r w:rsidR="006C2BB3" w:rsidRPr="007461E3">
        <w:rPr>
          <w:rFonts w:ascii="Cambria" w:hAnsi="Cambria" w:cs="Arial"/>
          <w:sz w:val="22"/>
          <w:szCs w:val="22"/>
        </w:rPr>
        <w:t xml:space="preserve"> perform </w:t>
      </w:r>
      <w:r w:rsidR="00984A78" w:rsidRPr="007461E3">
        <w:rPr>
          <w:rFonts w:ascii="Cambria" w:hAnsi="Cambria" w:cs="Arial"/>
          <w:sz w:val="22"/>
          <w:szCs w:val="22"/>
        </w:rPr>
        <w:t xml:space="preserve">most </w:t>
      </w:r>
      <w:r w:rsidRPr="007461E3">
        <w:rPr>
          <w:rFonts w:ascii="Cambria" w:hAnsi="Cambria" w:cs="Arial"/>
          <w:sz w:val="22"/>
          <w:szCs w:val="22"/>
        </w:rPr>
        <w:t>work from their own office space or the field.</w:t>
      </w:r>
    </w:p>
    <w:p w:rsidR="00265AFB" w:rsidRPr="007461E3" w:rsidRDefault="00811027"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7.2</w:t>
      </w:r>
      <w:r w:rsidR="003525F0">
        <w:rPr>
          <w:rFonts w:ascii="Cambria" w:hAnsi="Cambria"/>
          <w:i w:val="0"/>
          <w:color w:val="31849B"/>
          <w:sz w:val="22"/>
          <w:szCs w:val="22"/>
        </w:rPr>
        <w:t>1</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rsidR="003F6255" w:rsidRPr="007461E3" w:rsidRDefault="00FA0701" w:rsidP="003F6255">
      <w:pPr>
        <w:pStyle w:val="BodyText2"/>
        <w:spacing w:line="240" w:lineRule="auto"/>
        <w:jc w:val="both"/>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3F6255" w:rsidRPr="007461E3">
        <w:rPr>
          <w:rFonts w:ascii="Cambria" w:hAnsi="Cambria" w:cs="Arial"/>
          <w:sz w:val="22"/>
          <w:szCs w:val="22"/>
        </w:rPr>
        <w:t xml:space="preserve">.  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rsidR="003F6255" w:rsidRPr="007461E3" w:rsidRDefault="00811027" w:rsidP="003F6255">
      <w:pPr>
        <w:pStyle w:val="BodyText2"/>
        <w:spacing w:line="240" w:lineRule="auto"/>
        <w:jc w:val="both"/>
        <w:rPr>
          <w:rFonts w:ascii="Cambria" w:hAnsi="Cambria" w:cs="Arial"/>
          <w:b/>
          <w:i/>
          <w:color w:val="31849B"/>
          <w:sz w:val="22"/>
          <w:szCs w:val="22"/>
        </w:rPr>
      </w:pPr>
      <w:r w:rsidRPr="007461E3">
        <w:rPr>
          <w:rFonts w:ascii="Cambria" w:hAnsi="Cambria" w:cs="Arial"/>
          <w:b/>
          <w:color w:val="31849B"/>
          <w:sz w:val="22"/>
          <w:szCs w:val="22"/>
        </w:rPr>
        <w:t>7.2</w:t>
      </w:r>
      <w:r w:rsidR="003525F0">
        <w:rPr>
          <w:rFonts w:ascii="Cambria" w:hAnsi="Cambria" w:cs="Arial"/>
          <w:b/>
          <w:color w:val="31849B"/>
          <w:sz w:val="22"/>
          <w:szCs w:val="22"/>
        </w:rPr>
        <w:t>2</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rsidR="00B777E9" w:rsidRPr="00685151" w:rsidRDefault="00984A78" w:rsidP="00685151">
      <w:pPr>
        <w:jc w:val="both"/>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20.42, and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ul subcontracting 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firms for subcontracting work.  They City </w:t>
      </w:r>
      <w:proofErr w:type="gramStart"/>
      <w:r w:rsidR="003F6255" w:rsidRPr="007461E3">
        <w:rPr>
          <w:rFonts w:ascii="Cambria" w:hAnsi="Cambria" w:cs="Arial"/>
          <w:sz w:val="22"/>
          <w:szCs w:val="22"/>
        </w:rPr>
        <w:t>reserves</w:t>
      </w:r>
      <w:proofErr w:type="gramEnd"/>
      <w:r w:rsidR="003F6255" w:rsidRPr="007461E3">
        <w:rPr>
          <w:rFonts w:ascii="Cambria" w:hAnsi="Cambria" w:cs="Arial"/>
          <w:sz w:val="22"/>
          <w:szCs w:val="22"/>
        </w:rPr>
        <w:t xml:space="preserve"> the right to improve the Plan with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effective for successful WMBE participation. 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s must furnish evidence such as copies of agreements with WMBE subcontractor</w:t>
      </w:r>
      <w:r w:rsidRPr="007461E3">
        <w:rPr>
          <w:rFonts w:ascii="Cambria" w:hAnsi="Cambria" w:cs="Arial"/>
          <w:sz w:val="22"/>
          <w:szCs w:val="22"/>
        </w:rPr>
        <w:t>s</w:t>
      </w:r>
      <w:r w:rsidR="003F6255" w:rsidRPr="007461E3">
        <w:rPr>
          <w:rFonts w:ascii="Cambria" w:hAnsi="Cambria" w:cs="Arial"/>
          <w:sz w:val="22"/>
          <w:szCs w:val="22"/>
        </w:rPr>
        <w:t xml:space="preserve"> either before contract execution or during contract performance.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must request written approval for changes to the Inclusion Plan once it is agreed upon.  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proofErr w:type="spellStart"/>
      <w:r w:rsidR="005D6CD0" w:rsidRPr="007461E3">
        <w:rPr>
          <w:rFonts w:ascii="Cambria" w:hAnsi="Cambria" w:cs="Arial"/>
          <w:sz w:val="22"/>
          <w:szCs w:val="22"/>
        </w:rPr>
        <w:t>subconsultant</w:t>
      </w:r>
      <w:proofErr w:type="spellEnd"/>
      <w:r w:rsidR="005D6CD0" w:rsidRPr="007461E3">
        <w:rPr>
          <w:rFonts w:ascii="Cambria" w:hAnsi="Cambria" w:cs="Arial"/>
          <w:sz w:val="22"/>
          <w:szCs w:val="22"/>
        </w:rPr>
        <w:t xml:space="preserve"> </w:t>
      </w:r>
      <w:r w:rsidR="003F6255" w:rsidRPr="007461E3">
        <w:rPr>
          <w:rFonts w:ascii="Cambria" w:hAnsi="Cambria" w:cs="Arial"/>
          <w:sz w:val="22"/>
          <w:szCs w:val="22"/>
        </w:rPr>
        <w:t xml:space="preserve">awards and efforts. </w:t>
      </w:r>
    </w:p>
    <w:p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7.2</w:t>
      </w:r>
      <w:r w:rsidR="003525F0">
        <w:rPr>
          <w:rFonts w:ascii="Cambria" w:hAnsi="Cambria"/>
          <w:i w:val="0"/>
          <w:color w:val="31849B"/>
          <w:sz w:val="22"/>
          <w:szCs w:val="22"/>
        </w:rPr>
        <w:t>3</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47"/>
      <w:bookmarkEnd w:id="48"/>
      <w:bookmarkEnd w:id="49"/>
      <w:bookmarkEnd w:id="50"/>
      <w:bookmarkEnd w:id="51"/>
      <w:bookmarkEnd w:id="52"/>
      <w:r w:rsidR="00B66992" w:rsidRPr="007461E3">
        <w:rPr>
          <w:rFonts w:ascii="Cambria" w:hAnsi="Cambria"/>
          <w:i w:val="0"/>
          <w:color w:val="31849B"/>
          <w:sz w:val="22"/>
          <w:szCs w:val="22"/>
        </w:rPr>
        <w:t>.</w:t>
      </w:r>
    </w:p>
    <w:p w:rsidR="00420681" w:rsidRPr="007461E3" w:rsidRDefault="00B54101"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 xml:space="preserve">Any </w:t>
      </w:r>
      <w:r w:rsidR="008F0FE6" w:rsidRPr="007461E3">
        <w:rPr>
          <w:rStyle w:val="Hyperlink"/>
          <w:rFonts w:ascii="Cambria" w:hAnsi="Cambria" w:cs="Arial"/>
          <w:color w:val="auto"/>
          <w:sz w:val="22"/>
          <w:szCs w:val="22"/>
          <w:u w:val="none"/>
        </w:rPr>
        <w:t xml:space="preserve">special </w:t>
      </w:r>
      <w:r w:rsidR="005E5574" w:rsidRPr="007461E3">
        <w:rPr>
          <w:rStyle w:val="Hyperlink"/>
          <w:rFonts w:ascii="Cambria" w:hAnsi="Cambria" w:cs="Arial"/>
          <w:color w:val="auto"/>
          <w:sz w:val="22"/>
          <w:szCs w:val="22"/>
          <w:u w:val="none"/>
        </w:rPr>
        <w:t xml:space="preserve">insurance requirements </w:t>
      </w:r>
      <w:r w:rsidR="008F0FE6" w:rsidRPr="007461E3">
        <w:rPr>
          <w:rStyle w:val="Hyperlink"/>
          <w:rFonts w:ascii="Cambria" w:hAnsi="Cambria" w:cs="Arial"/>
          <w:color w:val="auto"/>
          <w:sz w:val="22"/>
          <w:szCs w:val="22"/>
          <w:u w:val="none"/>
        </w:rPr>
        <w:t xml:space="preserve">are </w:t>
      </w:r>
      <w:r w:rsidRPr="007461E3">
        <w:rPr>
          <w:rStyle w:val="Hyperlink"/>
          <w:rFonts w:ascii="Cambria" w:hAnsi="Cambria" w:cs="Arial"/>
          <w:color w:val="auto"/>
          <w:sz w:val="22"/>
          <w:szCs w:val="22"/>
          <w:u w:val="none"/>
        </w:rPr>
        <w:t xml:space="preserve">provided as an Attachment. </w:t>
      </w:r>
      <w:r w:rsidR="005E5574" w:rsidRPr="007461E3">
        <w:rPr>
          <w:rStyle w:val="Hyperlink"/>
          <w:rFonts w:ascii="Cambria" w:hAnsi="Cambria" w:cs="Arial"/>
          <w:color w:val="auto"/>
          <w:sz w:val="22"/>
          <w:szCs w:val="22"/>
          <w:u w:val="none"/>
        </w:rPr>
        <w:t xml:space="preserve">If attached, provide </w:t>
      </w:r>
      <w:r w:rsidR="00420681" w:rsidRPr="007461E3">
        <w:rPr>
          <w:rStyle w:val="Hyperlink"/>
          <w:rFonts w:ascii="Cambria" w:hAnsi="Cambria" w:cs="Arial"/>
          <w:color w:val="auto"/>
          <w:sz w:val="22"/>
          <w:szCs w:val="22"/>
          <w:u w:val="none"/>
        </w:rPr>
        <w:t>proof of insurance to the City before Contract</w:t>
      </w:r>
      <w:r w:rsidR="005E5574" w:rsidRPr="007461E3">
        <w:rPr>
          <w:rStyle w:val="Hyperlink"/>
          <w:rFonts w:ascii="Cambria" w:hAnsi="Cambria" w:cs="Arial"/>
          <w:color w:val="auto"/>
          <w:sz w:val="22"/>
          <w:szCs w:val="22"/>
          <w:u w:val="none"/>
        </w:rPr>
        <w:t xml:space="preserve"> execution.  The </w:t>
      </w:r>
      <w:r w:rsidR="00420681" w:rsidRPr="007461E3">
        <w:rPr>
          <w:rStyle w:val="Hyperlink"/>
          <w:rFonts w:ascii="Cambria" w:hAnsi="Cambria" w:cs="Arial"/>
          <w:color w:val="auto"/>
          <w:sz w:val="22"/>
          <w:szCs w:val="22"/>
          <w:u w:val="none"/>
        </w:rPr>
        <w:t xml:space="preserve">City will remind the apparent successful </w:t>
      </w:r>
      <w:r w:rsidR="008F0FE6" w:rsidRPr="007461E3">
        <w:rPr>
          <w:rStyle w:val="Hyperlink"/>
          <w:rFonts w:ascii="Cambria" w:hAnsi="Cambria" w:cs="Arial"/>
          <w:color w:val="auto"/>
          <w:sz w:val="22"/>
          <w:szCs w:val="22"/>
          <w:u w:val="none"/>
        </w:rPr>
        <w:t xml:space="preserve">Proposer </w:t>
      </w:r>
      <w:r w:rsidR="00420681" w:rsidRPr="007461E3">
        <w:rPr>
          <w:rStyle w:val="Hyperlink"/>
          <w:rFonts w:ascii="Cambria" w:hAnsi="Cambria" w:cs="Arial"/>
          <w:color w:val="auto"/>
          <w:sz w:val="22"/>
          <w:szCs w:val="22"/>
          <w:u w:val="none"/>
        </w:rPr>
        <w:t xml:space="preserve">in the Intent to Award letter.  The apparent successful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 must promptly provide </w:t>
      </w:r>
      <w:r w:rsidR="007A760F" w:rsidRPr="007461E3">
        <w:rPr>
          <w:rStyle w:val="Hyperlink"/>
          <w:rFonts w:ascii="Cambria" w:hAnsi="Cambria" w:cs="Arial"/>
          <w:color w:val="auto"/>
          <w:sz w:val="22"/>
          <w:szCs w:val="22"/>
          <w:u w:val="none"/>
        </w:rPr>
        <w:t xml:space="preserve">proof of insurance to the City </w:t>
      </w:r>
      <w:r w:rsidRPr="007461E3">
        <w:rPr>
          <w:rStyle w:val="Hyperlink"/>
          <w:rFonts w:ascii="Cambria" w:hAnsi="Cambria" w:cs="Arial"/>
          <w:color w:val="auto"/>
          <w:sz w:val="22"/>
          <w:szCs w:val="22"/>
          <w:u w:val="none"/>
        </w:rPr>
        <w:t>Project Manager</w:t>
      </w:r>
      <w:r w:rsidR="00AF3A2B" w:rsidRPr="007461E3">
        <w:rPr>
          <w:rStyle w:val="Hyperlink"/>
          <w:rFonts w:ascii="Cambria" w:hAnsi="Cambria" w:cs="Arial"/>
          <w:color w:val="auto"/>
          <w:sz w:val="22"/>
          <w:szCs w:val="22"/>
          <w:u w:val="none"/>
        </w:rPr>
        <w:t xml:space="preserve">.  </w:t>
      </w:r>
      <w:r w:rsidR="007A760F" w:rsidRPr="007461E3">
        <w:rPr>
          <w:rStyle w:val="Hyperlink"/>
          <w:rFonts w:ascii="Cambria" w:hAnsi="Cambria" w:cs="Arial"/>
          <w:color w:val="auto"/>
          <w:sz w:val="22"/>
          <w:szCs w:val="22"/>
          <w:u w:val="none"/>
        </w:rPr>
        <w:t xml:space="preserve">  </w:t>
      </w:r>
    </w:p>
    <w:p w:rsidR="00420681" w:rsidRPr="007461E3" w:rsidRDefault="00C722E7"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Consultant</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are encouraged to immediately contact their Broker to begin preparation of the required insurance documents, </w:t>
      </w:r>
      <w:r w:rsidR="005B5EDD" w:rsidRPr="007461E3">
        <w:rPr>
          <w:rStyle w:val="Hyperlink"/>
          <w:rFonts w:ascii="Cambria" w:hAnsi="Cambria" w:cs="Arial"/>
          <w:color w:val="auto"/>
          <w:sz w:val="22"/>
          <w:szCs w:val="22"/>
          <w:u w:val="none"/>
        </w:rPr>
        <w:t xml:space="preserve">if the Consultant </w:t>
      </w:r>
      <w:r w:rsidR="00165868" w:rsidRPr="007461E3">
        <w:rPr>
          <w:rStyle w:val="Hyperlink"/>
          <w:rFonts w:ascii="Cambria" w:hAnsi="Cambria" w:cs="Arial"/>
          <w:color w:val="auto"/>
          <w:sz w:val="22"/>
          <w:szCs w:val="22"/>
          <w:u w:val="none"/>
        </w:rPr>
        <w:t xml:space="preserve">is selected as a finalist.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may </w:t>
      </w:r>
      <w:r w:rsidR="00420681" w:rsidRPr="007461E3">
        <w:rPr>
          <w:rStyle w:val="Hyperlink"/>
          <w:rFonts w:ascii="Cambria" w:hAnsi="Cambria" w:cs="Arial"/>
          <w:color w:val="auto"/>
          <w:sz w:val="22"/>
          <w:szCs w:val="22"/>
          <w:u w:val="none"/>
        </w:rPr>
        <w:t xml:space="preserve">elect </w:t>
      </w:r>
      <w:r w:rsidR="00165868" w:rsidRPr="007461E3">
        <w:rPr>
          <w:rStyle w:val="Hyperlink"/>
          <w:rFonts w:ascii="Cambria" w:hAnsi="Cambria" w:cs="Arial"/>
          <w:color w:val="auto"/>
          <w:sz w:val="22"/>
          <w:szCs w:val="22"/>
          <w:u w:val="none"/>
        </w:rPr>
        <w:t xml:space="preserve">to provide the requested insurance documents within their </w:t>
      </w:r>
      <w:r w:rsidR="00420681" w:rsidRPr="007461E3">
        <w:rPr>
          <w:rStyle w:val="Hyperlink"/>
          <w:rFonts w:ascii="Cambria" w:hAnsi="Cambria" w:cs="Arial"/>
          <w:color w:val="auto"/>
          <w:sz w:val="22"/>
          <w:szCs w:val="22"/>
          <w:u w:val="none"/>
        </w:rPr>
        <w:t>Proposal.</w:t>
      </w:r>
    </w:p>
    <w:p w:rsidR="00D80316" w:rsidRPr="00685151" w:rsidRDefault="009755FE" w:rsidP="00685151">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8" w:name="_Toc521141126"/>
      <w:bookmarkStart w:id="79" w:name="_Toc524484973"/>
      <w:bookmarkStart w:id="80" w:name="_Toc524754160"/>
      <w:bookmarkStart w:id="81" w:name="_Toc526492402"/>
      <w:bookmarkStart w:id="82" w:name="_Toc528557457"/>
      <w:bookmarkStart w:id="83" w:name="_Toc529153517"/>
      <w:bookmarkStart w:id="84" w:name="_Toc30899415"/>
      <w:r w:rsidRPr="007461E3">
        <w:rPr>
          <w:rFonts w:ascii="Cambria" w:hAnsi="Cambria"/>
          <w:i w:val="0"/>
          <w:color w:val="31849B"/>
          <w:sz w:val="22"/>
          <w:szCs w:val="22"/>
        </w:rPr>
        <w:t>7.2</w:t>
      </w:r>
      <w:r w:rsidR="003525F0">
        <w:rPr>
          <w:rFonts w:ascii="Cambria" w:hAnsi="Cambria"/>
          <w:i w:val="0"/>
          <w:color w:val="31849B"/>
          <w:sz w:val="22"/>
          <w:szCs w:val="22"/>
        </w:rPr>
        <w:t>4</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 xml:space="preserve">Proprietary </w:t>
      </w:r>
      <w:r w:rsidR="00EE4F09" w:rsidRPr="007461E3">
        <w:rPr>
          <w:rFonts w:ascii="Cambria" w:hAnsi="Cambria"/>
          <w:i w:val="0"/>
          <w:color w:val="31849B"/>
          <w:sz w:val="22"/>
          <w:szCs w:val="22"/>
        </w:rPr>
        <w:t xml:space="preserve">and Confidential </w:t>
      </w:r>
      <w:r w:rsidR="005C23DC" w:rsidRPr="007461E3">
        <w:rPr>
          <w:rFonts w:ascii="Cambria" w:hAnsi="Cambria"/>
          <w:i w:val="0"/>
          <w:color w:val="31849B"/>
          <w:sz w:val="22"/>
          <w:szCs w:val="22"/>
        </w:rPr>
        <w:t>Material</w:t>
      </w:r>
      <w:bookmarkEnd w:id="78"/>
      <w:bookmarkEnd w:id="79"/>
      <w:bookmarkEnd w:id="80"/>
      <w:bookmarkEnd w:id="81"/>
      <w:bookmarkEnd w:id="82"/>
      <w:bookmarkEnd w:id="83"/>
      <w:bookmarkEnd w:id="84"/>
      <w:r w:rsidR="00B66992" w:rsidRPr="007461E3">
        <w:rPr>
          <w:rFonts w:ascii="Cambria" w:hAnsi="Cambria"/>
          <w:i w:val="0"/>
          <w:color w:val="31849B"/>
          <w:sz w:val="22"/>
          <w:szCs w:val="22"/>
        </w:rPr>
        <w:t>.</w:t>
      </w:r>
    </w:p>
    <w:p w:rsidR="00D80316" w:rsidRPr="00F24EEF" w:rsidRDefault="00F24EEF" w:rsidP="00D80316">
      <w:pPr>
        <w:rPr>
          <w:rFonts w:ascii="Cambria" w:hAnsi="Cambria"/>
          <w:sz w:val="22"/>
          <w:szCs w:val="22"/>
        </w:rPr>
      </w:pPr>
      <w:r w:rsidRPr="00F24EEF">
        <w:rPr>
          <w:rFonts w:ascii="Cambria" w:hAnsi="Cambria"/>
          <w:sz w:val="22"/>
          <w:szCs w:val="22"/>
        </w:rPr>
        <w:t xml:space="preserve">Under Washington State Law (reference RCW Chapter 42.56, the </w:t>
      </w:r>
      <w:r w:rsidRPr="00F24EEF">
        <w:rPr>
          <w:rFonts w:ascii="Cambria" w:hAnsi="Cambria"/>
          <w:i/>
          <w:iCs/>
          <w:sz w:val="22"/>
          <w:szCs w:val="22"/>
        </w:rPr>
        <w:t>Public Records Act</w:t>
      </w:r>
      <w:r w:rsidRPr="00F24EEF">
        <w:rPr>
          <w:rFonts w:ascii="Cambria" w:hAnsi="Cambria"/>
          <w:sz w:val="22"/>
          <w:szCs w:val="22"/>
        </w:rPr>
        <w:t xml:space="preserve">) all materials received or created by the City of Seattle are </w:t>
      </w:r>
      <w:r w:rsidRPr="00F24EEF">
        <w:rPr>
          <w:rFonts w:ascii="Cambria" w:hAnsi="Cambria"/>
          <w:b/>
          <w:bCs/>
          <w:i/>
          <w:iCs/>
          <w:sz w:val="22"/>
          <w:szCs w:val="22"/>
        </w:rPr>
        <w:t>public records</w:t>
      </w:r>
      <w:r w:rsidRPr="00F24EEF">
        <w:rPr>
          <w:rFonts w:ascii="Cambria" w:hAnsi="Cambria"/>
          <w:sz w:val="22"/>
          <w:szCs w:val="22"/>
        </w:rPr>
        <w:t xml:space="preserve">.  These records include but are not limited to bid or proposal submittals, agreement documents, contract work product, or other bid material.  Some records or </w:t>
      </w:r>
      <w:r w:rsidRPr="00F24EEF">
        <w:rPr>
          <w:rFonts w:ascii="Cambria" w:hAnsi="Cambria"/>
          <w:sz w:val="22"/>
          <w:szCs w:val="22"/>
        </w:rPr>
        <w:lastRenderedPageBreak/>
        <w:t xml:space="preserve">portions of records are legally </w:t>
      </w:r>
      <w:r w:rsidRPr="00F24EEF">
        <w:rPr>
          <w:rFonts w:ascii="Cambria" w:hAnsi="Cambria"/>
          <w:i/>
          <w:iCs/>
          <w:sz w:val="22"/>
          <w:szCs w:val="22"/>
        </w:rPr>
        <w:t>exempt from disclosure</w:t>
      </w:r>
      <w:r w:rsidRPr="00F24EEF">
        <w:rPr>
          <w:rFonts w:ascii="Cambria" w:hAnsi="Cambria"/>
          <w:sz w:val="22"/>
          <w:szCs w:val="22"/>
        </w:rPr>
        <w:t xml:space="preserve"> and can be redacted or withheld. The Public Records Act (RCW 42.56 and RCW 19.10)8 describes those exemptions. Proposers must familiarize themselves with the Washington State Public Records Act (PRA) and the City of Seattle’s process for managing records.</w:t>
      </w:r>
    </w:p>
    <w:p w:rsidR="00F24EEF" w:rsidRPr="00D80316" w:rsidRDefault="00F24EEF" w:rsidP="00D80316">
      <w:pPr>
        <w:rPr>
          <w:rFonts w:ascii="Cambria" w:hAnsi="Cambria" w:cs="Arial"/>
          <w:sz w:val="22"/>
          <w:szCs w:val="22"/>
        </w:rPr>
      </w:pPr>
    </w:p>
    <w:p w:rsidR="00D80316" w:rsidRPr="00D80316" w:rsidRDefault="00D80316" w:rsidP="00D80316">
      <w:pPr>
        <w:rPr>
          <w:rFonts w:ascii="Cambria" w:hAnsi="Cambria" w:cs="Arial"/>
          <w:sz w:val="22"/>
          <w:szCs w:val="22"/>
        </w:rPr>
      </w:pPr>
      <w:r w:rsidRPr="00D80316">
        <w:rPr>
          <w:rFonts w:ascii="Cambria" w:hAnsi="Cambria" w:cs="Arial"/>
          <w:sz w:val="22"/>
          <w:szCs w:val="22"/>
        </w:rPr>
        <w:t xml:space="preserve">The City will </w:t>
      </w:r>
      <w:r w:rsidR="00F24EEF">
        <w:rPr>
          <w:rFonts w:ascii="Cambria" w:hAnsi="Cambria" w:cs="Arial"/>
          <w:sz w:val="22"/>
          <w:szCs w:val="22"/>
        </w:rPr>
        <w:t xml:space="preserve">try to </w:t>
      </w:r>
      <w:r w:rsidRPr="00D80316">
        <w:rPr>
          <w:rFonts w:ascii="Cambria" w:hAnsi="Cambria" w:cs="Arial"/>
          <w:sz w:val="22"/>
          <w:szCs w:val="22"/>
        </w:rPr>
        <w:t xml:space="preserve">redact anything that seems obvious in the City opinion for redaction.   For example, the City will black out (redact) Social Security Numbers, federal </w:t>
      </w:r>
      <w:r w:rsidR="00F24EEF" w:rsidRPr="00D80316">
        <w:rPr>
          <w:rFonts w:ascii="Cambria" w:hAnsi="Cambria" w:cs="Arial"/>
          <w:sz w:val="22"/>
          <w:szCs w:val="22"/>
        </w:rPr>
        <w:t>tax identifiers</w:t>
      </w:r>
      <w:r w:rsidRPr="00D80316">
        <w:rPr>
          <w:rFonts w:ascii="Cambria" w:hAnsi="Cambria" w:cs="Arial"/>
          <w:sz w:val="22"/>
          <w:szCs w:val="22"/>
        </w:rPr>
        <w:t xml:space="preserve">, and financial account numbers </w:t>
      </w:r>
      <w:r w:rsidR="00F24EEF" w:rsidRPr="00D80316">
        <w:rPr>
          <w:rFonts w:ascii="Cambria" w:hAnsi="Cambria" w:cs="Arial"/>
          <w:sz w:val="22"/>
          <w:szCs w:val="22"/>
        </w:rPr>
        <w:t>before records</w:t>
      </w:r>
      <w:r w:rsidRPr="00D80316">
        <w:rPr>
          <w:rFonts w:ascii="Cambria" w:hAnsi="Cambria" w:cs="Arial"/>
          <w:sz w:val="22"/>
          <w:szCs w:val="22"/>
        </w:rPr>
        <w:t xml:space="preserve"> are made viewable by the public.  However, this does not replace your own obligations to identify any materials you wish to have redacted or protected, and that you think are so under the Public Records Act (PRA).</w:t>
      </w:r>
    </w:p>
    <w:p w:rsidR="00D80316" w:rsidRPr="00D80316" w:rsidRDefault="00D80316" w:rsidP="00D80316">
      <w:pPr>
        <w:rPr>
          <w:rFonts w:ascii="Cambria" w:hAnsi="Cambria" w:cs="Arial"/>
          <w:sz w:val="22"/>
          <w:szCs w:val="22"/>
        </w:rPr>
      </w:pPr>
    </w:p>
    <w:p w:rsidR="00D80316" w:rsidRPr="00D80316" w:rsidRDefault="00D80316" w:rsidP="00D80316">
      <w:pPr>
        <w:pStyle w:val="Heading2"/>
        <w:spacing w:before="0" w:after="0"/>
        <w:rPr>
          <w:rFonts w:ascii="Cambria" w:hAnsi="Cambria"/>
          <w:b w:val="0"/>
          <w:bCs w:val="0"/>
          <w:i w:val="0"/>
          <w:iCs w:val="0"/>
          <w:sz w:val="22"/>
          <w:szCs w:val="22"/>
          <w:u w:val="single"/>
        </w:rPr>
      </w:pPr>
      <w:r w:rsidRPr="00D80316">
        <w:rPr>
          <w:rFonts w:ascii="Cambria" w:hAnsi="Cambria"/>
          <w:i w:val="0"/>
          <w:iCs w:val="0"/>
          <w:sz w:val="22"/>
          <w:szCs w:val="22"/>
          <w:u w:val="single"/>
        </w:rPr>
        <w:t xml:space="preserve">Protecting your Materials from Disclosure (Protected, Confidential, or Proprietary) </w:t>
      </w:r>
    </w:p>
    <w:p w:rsidR="00D80316" w:rsidRDefault="00D80316" w:rsidP="00D80316">
      <w:pPr>
        <w:rPr>
          <w:rFonts w:ascii="Cambria" w:hAnsi="Cambria" w:cs="Arial"/>
          <w:sz w:val="22"/>
          <w:szCs w:val="22"/>
        </w:rPr>
      </w:pPr>
      <w:r w:rsidRPr="00D80316">
        <w:rPr>
          <w:rFonts w:ascii="Cambria" w:hAnsi="Cambria" w:cs="Arial"/>
          <w:sz w:val="22"/>
          <w:szCs w:val="22"/>
        </w:rPr>
        <w:t xml:space="preserve">You must determine and declare any materials you want exempted (redacted), and that you also believe are eligible for redaction.  This includes but is not limited to your bid submissions, contract materials and work products </w:t>
      </w:r>
      <w:r w:rsidRPr="00D80316" w:rsidDel="001B4F0E">
        <w:rPr>
          <w:rFonts w:ascii="Cambria" w:hAnsi="Cambria" w:cs="Arial"/>
          <w:sz w:val="22"/>
          <w:szCs w:val="22"/>
        </w:rPr>
        <w:t xml:space="preserve">  </w:t>
      </w:r>
      <w:r w:rsidRPr="00D80316">
        <w:rPr>
          <w:rFonts w:ascii="Cambria" w:hAnsi="Cambria" w:cs="Arial"/>
          <w:sz w:val="22"/>
          <w:szCs w:val="22"/>
        </w:rPr>
        <w:t>Proposers must familiarize themselves with the Washington State Public Records Act (PRA) and the City of Seattle’s process for managing records</w:t>
      </w:r>
      <w:r w:rsidR="00F24EEF">
        <w:rPr>
          <w:rFonts w:ascii="Cambria" w:hAnsi="Cambria" w:cs="Arial"/>
          <w:sz w:val="22"/>
          <w:szCs w:val="22"/>
        </w:rPr>
        <w:t>.</w:t>
      </w:r>
    </w:p>
    <w:p w:rsidR="00D80316" w:rsidRPr="00D80316" w:rsidRDefault="00D80316" w:rsidP="00D80316">
      <w:pPr>
        <w:rPr>
          <w:rFonts w:ascii="Cambria" w:hAnsi="Cambria" w:cs="Arial"/>
          <w:sz w:val="22"/>
          <w:szCs w:val="22"/>
        </w:rPr>
      </w:pPr>
    </w:p>
    <w:p w:rsidR="00D80316" w:rsidRPr="00685151" w:rsidRDefault="00D80316" w:rsidP="00D80316">
      <w:pPr>
        <w:rPr>
          <w:rFonts w:ascii="Cambria" w:hAnsi="Cambria" w:cs="Arial"/>
          <w:b/>
          <w:sz w:val="22"/>
          <w:szCs w:val="22"/>
          <w:u w:val="single"/>
        </w:rPr>
      </w:pPr>
      <w:r w:rsidRPr="00D80316">
        <w:rPr>
          <w:rFonts w:ascii="Cambria" w:hAnsi="Cambria" w:cs="Arial"/>
          <w:b/>
          <w:sz w:val="22"/>
          <w:szCs w:val="22"/>
          <w:u w:val="single"/>
        </w:rPr>
        <w:t>How to Identify Materials You Consider Exempt from Disclosure</w:t>
      </w:r>
    </w:p>
    <w:p w:rsidR="00D80316" w:rsidRPr="00D80316" w:rsidRDefault="00D80316" w:rsidP="00D80316">
      <w:pPr>
        <w:rPr>
          <w:rFonts w:ascii="Cambria" w:hAnsi="Cambria" w:cs="Arial"/>
          <w:b/>
          <w:sz w:val="22"/>
          <w:szCs w:val="22"/>
        </w:rPr>
      </w:pPr>
      <w:r w:rsidRPr="00D80316">
        <w:rPr>
          <w:rFonts w:ascii="Cambria" w:hAnsi="Cambria" w:cs="Arial"/>
          <w:b/>
          <w:sz w:val="22"/>
          <w:szCs w:val="22"/>
        </w:rPr>
        <w:t>Proposal Submittals</w:t>
      </w:r>
    </w:p>
    <w:p w:rsidR="00D80316" w:rsidRPr="00D80316" w:rsidRDefault="00D80316" w:rsidP="00D80316">
      <w:pPr>
        <w:rPr>
          <w:rFonts w:ascii="Cambria" w:hAnsi="Cambria" w:cs="Arial"/>
          <w:sz w:val="22"/>
          <w:szCs w:val="22"/>
        </w:rPr>
      </w:pPr>
      <w:r w:rsidRPr="00D80316">
        <w:rPr>
          <w:rFonts w:ascii="Cambria" w:hAnsi="Cambria" w:cs="Arial"/>
          <w:sz w:val="22"/>
          <w:szCs w:val="22"/>
        </w:rPr>
        <w:t>If you wish to assert exemptions in the materials in your proposal related to its proprietary nature per RCW 42.56.270, you must clearly identify your exemption request in the Vendor Questionnaire in the Non-Disclosure Request Section.</w:t>
      </w:r>
    </w:p>
    <w:p w:rsidR="00D80316" w:rsidRPr="00D80316" w:rsidRDefault="00D80316" w:rsidP="00D80316">
      <w:pPr>
        <w:rPr>
          <w:rFonts w:ascii="Cambria" w:hAnsi="Cambria" w:cs="Arial"/>
          <w:sz w:val="22"/>
          <w:szCs w:val="22"/>
        </w:rPr>
      </w:pPr>
    </w:p>
    <w:p w:rsidR="00D80316" w:rsidRPr="00D80316" w:rsidRDefault="00D80316" w:rsidP="00D80316">
      <w:pPr>
        <w:rPr>
          <w:rFonts w:ascii="Cambria" w:hAnsi="Cambria" w:cs="Arial"/>
          <w:b/>
          <w:sz w:val="22"/>
          <w:szCs w:val="22"/>
        </w:rPr>
      </w:pPr>
      <w:proofErr w:type="gramStart"/>
      <w:r w:rsidRPr="00D80316">
        <w:rPr>
          <w:rFonts w:ascii="Cambria" w:hAnsi="Cambria" w:cs="Arial"/>
          <w:b/>
          <w:sz w:val="22"/>
          <w:szCs w:val="22"/>
        </w:rPr>
        <w:t>Contract Work Products.</w:t>
      </w:r>
      <w:proofErr w:type="gramEnd"/>
      <w:r w:rsidRPr="00D80316">
        <w:rPr>
          <w:rFonts w:ascii="Cambria" w:hAnsi="Cambria" w:cs="Arial"/>
          <w:b/>
          <w:sz w:val="22"/>
          <w:szCs w:val="22"/>
        </w:rPr>
        <w:t xml:space="preserve">  </w:t>
      </w:r>
    </w:p>
    <w:p w:rsidR="00D80316" w:rsidRPr="00D80316" w:rsidRDefault="00D80316" w:rsidP="00D80316">
      <w:pPr>
        <w:rPr>
          <w:rFonts w:ascii="Cambria" w:hAnsi="Cambria" w:cs="Arial"/>
          <w:sz w:val="22"/>
          <w:szCs w:val="22"/>
        </w:rPr>
      </w:pPr>
      <w:r w:rsidRPr="00D80316">
        <w:rPr>
          <w:rFonts w:ascii="Cambria" w:hAnsi="Cambria" w:cs="Arial"/>
          <w:sz w:val="22"/>
          <w:szCs w:val="22"/>
        </w:rPr>
        <w:t xml:space="preserve">If you wish to assert exemptions for your contract work </w:t>
      </w:r>
      <w:r w:rsidR="0051146E" w:rsidRPr="00D80316">
        <w:rPr>
          <w:rFonts w:ascii="Cambria" w:hAnsi="Cambria" w:cs="Arial"/>
          <w:sz w:val="22"/>
          <w:szCs w:val="22"/>
        </w:rPr>
        <w:t>products you</w:t>
      </w:r>
      <w:r w:rsidRPr="00D80316">
        <w:rPr>
          <w:rFonts w:ascii="Cambria" w:hAnsi="Cambria" w:cs="Arial"/>
          <w:sz w:val="22"/>
          <w:szCs w:val="22"/>
        </w:rPr>
        <w:t xml:space="preserve"> must clearly and specifically notify the City Project Manager at the time such records are generated.</w:t>
      </w:r>
    </w:p>
    <w:p w:rsidR="00D80316" w:rsidRPr="00D80316" w:rsidRDefault="00D80316" w:rsidP="00D80316">
      <w:pPr>
        <w:rPr>
          <w:rFonts w:ascii="Cambria" w:hAnsi="Cambria" w:cs="Arial"/>
          <w:sz w:val="22"/>
          <w:szCs w:val="22"/>
        </w:rPr>
      </w:pPr>
    </w:p>
    <w:p w:rsidR="00D80316" w:rsidRPr="00D80316" w:rsidRDefault="00D80316" w:rsidP="00D80316">
      <w:pPr>
        <w:rPr>
          <w:rFonts w:ascii="Cambria" w:hAnsi="Cambria" w:cs="Arial"/>
          <w:sz w:val="22"/>
          <w:szCs w:val="22"/>
        </w:rPr>
      </w:pPr>
      <w:r w:rsidRPr="00D80316">
        <w:rPr>
          <w:rFonts w:ascii="Cambria" w:hAnsi="Cambria" w:cs="Arial"/>
          <w:sz w:val="22"/>
          <w:szCs w:val="22"/>
        </w:rPr>
        <w:t>Please note that the City cannot accept and will not honor a generic marking of materials, such as marking</w:t>
      </w:r>
      <w:r w:rsidRPr="00D80316" w:rsidDel="002C537D">
        <w:rPr>
          <w:rFonts w:ascii="Cambria" w:hAnsi="Cambria" w:cs="Arial"/>
          <w:sz w:val="22"/>
          <w:szCs w:val="22"/>
        </w:rPr>
        <w:t xml:space="preserve"> </w:t>
      </w:r>
      <w:r w:rsidRPr="00D80316">
        <w:rPr>
          <w:rFonts w:ascii="Cambria" w:hAnsi="Cambria" w:cs="Arial"/>
          <w:sz w:val="22"/>
          <w:szCs w:val="22"/>
        </w:rPr>
        <w:t>everything with a document header or footer, page stamp, or a generic statement that a document is non-</w:t>
      </w:r>
      <w:proofErr w:type="spellStart"/>
      <w:r w:rsidRPr="00D80316">
        <w:rPr>
          <w:rFonts w:ascii="Cambria" w:hAnsi="Cambria" w:cs="Arial"/>
          <w:sz w:val="22"/>
          <w:szCs w:val="22"/>
        </w:rPr>
        <w:t>disclosable</w:t>
      </w:r>
      <w:proofErr w:type="spellEnd"/>
      <w:r w:rsidRPr="00D80316">
        <w:rPr>
          <w:rFonts w:ascii="Cambria" w:hAnsi="Cambria" w:cs="Arial"/>
          <w:sz w:val="22"/>
          <w:szCs w:val="22"/>
        </w:rPr>
        <w:t xml:space="preserve">, exempt, confidential, proprietary, or protected.  You may not exempt an entire page unless each sentence is entitled to exemption; instead, identify paragraphs or sentences that meet the RCW exemption criteria you are relying upon.  </w:t>
      </w:r>
    </w:p>
    <w:p w:rsidR="00D80316" w:rsidRPr="00D80316" w:rsidRDefault="00D80316" w:rsidP="00D80316">
      <w:pPr>
        <w:rPr>
          <w:rFonts w:ascii="Cambria" w:hAnsi="Cambria" w:cs="Arial"/>
          <w:sz w:val="22"/>
          <w:szCs w:val="22"/>
        </w:rPr>
      </w:pPr>
    </w:p>
    <w:p w:rsidR="00D80316" w:rsidRPr="00D80316" w:rsidRDefault="00D80316" w:rsidP="00D80316">
      <w:pPr>
        <w:rPr>
          <w:rFonts w:ascii="Cambria" w:hAnsi="Cambria" w:cs="Arial"/>
          <w:b/>
          <w:sz w:val="22"/>
          <w:szCs w:val="22"/>
          <w:u w:val="single"/>
        </w:rPr>
      </w:pPr>
      <w:r w:rsidRPr="00D80316">
        <w:rPr>
          <w:rFonts w:ascii="Cambria" w:hAnsi="Cambria" w:cs="Arial"/>
          <w:b/>
          <w:sz w:val="22"/>
          <w:szCs w:val="22"/>
          <w:u w:val="single"/>
        </w:rPr>
        <w:t>City’s Response to a Public Records Act Requests</w:t>
      </w:r>
    </w:p>
    <w:p w:rsidR="00D80316" w:rsidRPr="00D80316" w:rsidRDefault="00D80316" w:rsidP="00D80316">
      <w:pPr>
        <w:rPr>
          <w:rFonts w:ascii="Cambria" w:hAnsi="Cambria" w:cs="Arial"/>
          <w:sz w:val="22"/>
          <w:szCs w:val="22"/>
        </w:rPr>
      </w:pPr>
      <w:r w:rsidRPr="00D80316">
        <w:rPr>
          <w:rFonts w:ascii="Cambria" w:hAnsi="Cambria" w:cs="Arial"/>
          <w:sz w:val="22"/>
          <w:szCs w:val="22"/>
        </w:rPr>
        <w:t>The City will prepare two versions of your materials:</w:t>
      </w:r>
    </w:p>
    <w:p w:rsidR="00D80316" w:rsidRPr="00D80316" w:rsidRDefault="00D80316" w:rsidP="00D80316">
      <w:pPr>
        <w:rPr>
          <w:rFonts w:ascii="Cambria" w:hAnsi="Cambria" w:cs="Arial"/>
          <w:sz w:val="22"/>
          <w:szCs w:val="22"/>
        </w:rPr>
      </w:pPr>
    </w:p>
    <w:p w:rsidR="00D80316" w:rsidRPr="00D80316" w:rsidRDefault="00D80316" w:rsidP="00D80316">
      <w:pPr>
        <w:rPr>
          <w:rFonts w:ascii="Cambria" w:hAnsi="Cambria" w:cs="Arial"/>
          <w:sz w:val="22"/>
          <w:szCs w:val="22"/>
        </w:rPr>
      </w:pPr>
      <w:r w:rsidRPr="00D80316">
        <w:rPr>
          <w:rFonts w:ascii="Cambria" w:hAnsi="Cambria" w:cs="Arial"/>
          <w:sz w:val="22"/>
          <w:szCs w:val="22"/>
        </w:rPr>
        <w:t xml:space="preserve">Full Redaction) </w:t>
      </w:r>
      <w:proofErr w:type="gramStart"/>
      <w:r w:rsidRPr="00D80316">
        <w:rPr>
          <w:rFonts w:ascii="Cambria" w:hAnsi="Cambria" w:cs="Arial"/>
          <w:sz w:val="22"/>
          <w:szCs w:val="22"/>
        </w:rPr>
        <w:t>A</w:t>
      </w:r>
      <w:proofErr w:type="gramEnd"/>
      <w:r w:rsidRPr="00D80316">
        <w:rPr>
          <w:rFonts w:ascii="Cambria" w:hAnsi="Cambria" w:cs="Arial"/>
          <w:sz w:val="22"/>
          <w:szCs w:val="22"/>
        </w:rPr>
        <w:t xml:space="preserve"> public copy that redacts (blacks out) standard exemptions as required by the PRA and the materials or text that you identified as exempt.</w:t>
      </w:r>
    </w:p>
    <w:p w:rsidR="00D80316" w:rsidRPr="00D80316" w:rsidRDefault="00D80316" w:rsidP="00D80316">
      <w:pPr>
        <w:rPr>
          <w:rFonts w:ascii="Cambria" w:hAnsi="Cambria" w:cs="Arial"/>
          <w:b/>
          <w:sz w:val="22"/>
          <w:szCs w:val="22"/>
        </w:rPr>
      </w:pPr>
    </w:p>
    <w:p w:rsidR="00D80316" w:rsidRPr="00D80316" w:rsidRDefault="00D80316" w:rsidP="00D80316">
      <w:pPr>
        <w:rPr>
          <w:rFonts w:ascii="Cambria" w:hAnsi="Cambria" w:cs="Arial"/>
          <w:b/>
          <w:sz w:val="22"/>
          <w:szCs w:val="22"/>
        </w:rPr>
      </w:pPr>
      <w:r w:rsidRPr="00D80316">
        <w:rPr>
          <w:rFonts w:ascii="Cambria" w:hAnsi="Cambria" w:cs="Arial"/>
          <w:sz w:val="22"/>
          <w:szCs w:val="22"/>
        </w:rPr>
        <w:t>Limited Redaction</w:t>
      </w:r>
      <w:proofErr w:type="gramStart"/>
      <w:r w:rsidRPr="00D80316">
        <w:rPr>
          <w:rFonts w:ascii="Cambria" w:hAnsi="Cambria" w:cs="Arial"/>
          <w:sz w:val="22"/>
          <w:szCs w:val="22"/>
        </w:rPr>
        <w:t>)  A</w:t>
      </w:r>
      <w:proofErr w:type="gramEnd"/>
      <w:r w:rsidRPr="00D80316">
        <w:rPr>
          <w:rFonts w:ascii="Cambria" w:hAnsi="Cambria" w:cs="Arial"/>
          <w:sz w:val="22"/>
          <w:szCs w:val="22"/>
        </w:rPr>
        <w:t xml:space="preserve"> copy that redacts (blacks out) only the standard exemptions required by the PRA, but does </w:t>
      </w:r>
      <w:r w:rsidRPr="00D80316">
        <w:rPr>
          <w:rFonts w:ascii="Cambria" w:hAnsi="Cambria" w:cs="Arial"/>
          <w:sz w:val="22"/>
          <w:szCs w:val="22"/>
          <w:u w:val="single"/>
        </w:rPr>
        <w:t>not</w:t>
      </w:r>
      <w:r w:rsidRPr="00D80316">
        <w:rPr>
          <w:rFonts w:ascii="Cambria" w:hAnsi="Cambria" w:cs="Arial"/>
          <w:sz w:val="22"/>
          <w:szCs w:val="22"/>
        </w:rPr>
        <w:t xml:space="preserve"> </w:t>
      </w:r>
      <w:r w:rsidRPr="00D80316">
        <w:rPr>
          <w:rFonts w:ascii="Cambria" w:hAnsi="Cambria" w:cs="Arial"/>
          <w:sz w:val="22"/>
          <w:szCs w:val="22"/>
          <w:u w:val="single"/>
        </w:rPr>
        <w:t>redact (black out)</w:t>
      </w:r>
      <w:r w:rsidRPr="00D80316">
        <w:rPr>
          <w:rFonts w:ascii="Cambria" w:hAnsi="Cambria" w:cs="Arial"/>
          <w:sz w:val="22"/>
          <w:szCs w:val="22"/>
        </w:rPr>
        <w:t xml:space="preserve">  the exemptions you identified.</w:t>
      </w:r>
      <w:r w:rsidRPr="00D80316">
        <w:rPr>
          <w:rFonts w:ascii="Cambria" w:hAnsi="Cambria" w:cs="Arial"/>
          <w:b/>
          <w:sz w:val="22"/>
          <w:szCs w:val="22"/>
        </w:rPr>
        <w:t xml:space="preserve"> </w:t>
      </w:r>
    </w:p>
    <w:p w:rsidR="00F24EEF" w:rsidRDefault="00F24EEF" w:rsidP="00D80316">
      <w:pPr>
        <w:rPr>
          <w:rFonts w:ascii="Cambria" w:hAnsi="Cambria" w:cs="Arial"/>
          <w:sz w:val="22"/>
          <w:szCs w:val="22"/>
        </w:rPr>
      </w:pPr>
    </w:p>
    <w:p w:rsidR="00D80316" w:rsidRPr="00D80316" w:rsidRDefault="00D80316" w:rsidP="00D80316">
      <w:pPr>
        <w:rPr>
          <w:rFonts w:ascii="Cambria" w:hAnsi="Cambria" w:cs="Arial"/>
          <w:sz w:val="22"/>
          <w:szCs w:val="22"/>
        </w:rPr>
      </w:pPr>
      <w:r w:rsidRPr="00D80316">
        <w:rPr>
          <w:rFonts w:ascii="Cambria" w:hAnsi="Cambria" w:cs="Arial"/>
          <w:sz w:val="22"/>
          <w:szCs w:val="22"/>
        </w:rPr>
        <w:t>The fully redacted version is made public upon contract execution and will be supplied without any notification to you.</w:t>
      </w:r>
    </w:p>
    <w:p w:rsidR="00D80316" w:rsidRPr="00D80316" w:rsidRDefault="00D80316" w:rsidP="00D80316">
      <w:pPr>
        <w:rPr>
          <w:rFonts w:ascii="Cambria" w:hAnsi="Cambria" w:cs="Arial"/>
          <w:sz w:val="22"/>
          <w:szCs w:val="22"/>
        </w:rPr>
      </w:pPr>
    </w:p>
    <w:p w:rsidR="00D80316" w:rsidRPr="00D80316" w:rsidRDefault="00D80316" w:rsidP="00D80316">
      <w:pPr>
        <w:rPr>
          <w:rFonts w:ascii="Cambria" w:hAnsi="Cambria" w:cs="Arial"/>
          <w:sz w:val="22"/>
          <w:szCs w:val="22"/>
        </w:rPr>
      </w:pPr>
      <w:r w:rsidRPr="00D80316">
        <w:rPr>
          <w:rFonts w:ascii="Cambria" w:hAnsi="Cambria" w:cs="Arial"/>
          <w:sz w:val="22"/>
          <w:szCs w:val="22"/>
        </w:rPr>
        <w:t>The Limited Redaction will be released only after you have received “third party notice” that allows you the legal right under RCW 42.56.540 to bring a legal action to enjoin the release of any records you believe are not subject to disclosure.</w:t>
      </w:r>
    </w:p>
    <w:p w:rsidR="00D80316" w:rsidRPr="00D80316" w:rsidRDefault="00D80316" w:rsidP="00D80316">
      <w:pPr>
        <w:rPr>
          <w:rFonts w:ascii="Cambria" w:hAnsi="Cambria" w:cs="Arial"/>
          <w:b/>
          <w:sz w:val="22"/>
          <w:szCs w:val="22"/>
        </w:rPr>
      </w:pPr>
    </w:p>
    <w:p w:rsidR="00D80316" w:rsidRPr="00D80316" w:rsidRDefault="00D80316" w:rsidP="00D80316">
      <w:pPr>
        <w:rPr>
          <w:rFonts w:ascii="Cambria" w:hAnsi="Cambria" w:cs="Arial"/>
          <w:sz w:val="22"/>
          <w:szCs w:val="22"/>
        </w:rPr>
      </w:pPr>
      <w:r w:rsidRPr="00D80316">
        <w:rPr>
          <w:rFonts w:ascii="Cambria" w:hAnsi="Cambria" w:cs="Arial"/>
          <w:sz w:val="22"/>
          <w:szCs w:val="22"/>
        </w:rPr>
        <w:t xml:space="preserve">If the original requestor wants to see the Limited Redacted or original versions, the City will provide you with “third party notice”.  You will then have ten business days to obtain a temporary restraining order </w:t>
      </w:r>
      <w:r w:rsidRPr="00D80316">
        <w:rPr>
          <w:rFonts w:ascii="Cambria" w:hAnsi="Cambria" w:cs="Arial"/>
          <w:sz w:val="22"/>
          <w:szCs w:val="22"/>
        </w:rPr>
        <w:lastRenderedPageBreak/>
        <w:t xml:space="preserve">while you pursue a court injunction.  A judge will determine the status of your exemptions and the Public Records Act. </w:t>
      </w:r>
    </w:p>
    <w:p w:rsidR="00D80316" w:rsidRPr="00D80316" w:rsidRDefault="00D80316" w:rsidP="00D80316">
      <w:pPr>
        <w:rPr>
          <w:rFonts w:ascii="Cambria" w:hAnsi="Cambria" w:cs="Arial"/>
          <w:sz w:val="22"/>
          <w:szCs w:val="22"/>
        </w:rPr>
      </w:pPr>
    </w:p>
    <w:p w:rsidR="00D80316" w:rsidRPr="00D80316" w:rsidRDefault="00D80316" w:rsidP="00D80316">
      <w:pPr>
        <w:pStyle w:val="Heading2"/>
        <w:spacing w:before="0" w:after="0"/>
        <w:ind w:left="576" w:hanging="576"/>
        <w:rPr>
          <w:rFonts w:ascii="Cambria" w:hAnsi="Cambria"/>
          <w:b w:val="0"/>
          <w:bCs w:val="0"/>
          <w:i w:val="0"/>
          <w:iCs w:val="0"/>
          <w:sz w:val="22"/>
          <w:szCs w:val="22"/>
          <w:u w:val="single"/>
        </w:rPr>
      </w:pPr>
      <w:r w:rsidRPr="00D80316">
        <w:rPr>
          <w:rFonts w:ascii="Cambria" w:hAnsi="Cambria"/>
          <w:i w:val="0"/>
          <w:iCs w:val="0"/>
          <w:sz w:val="22"/>
          <w:szCs w:val="22"/>
          <w:u w:val="single"/>
        </w:rPr>
        <w:t xml:space="preserve">Requesting Disclosure of Public Records </w:t>
      </w:r>
    </w:p>
    <w:p w:rsidR="00D80316" w:rsidRPr="00D80316" w:rsidRDefault="00D80316" w:rsidP="00D80316">
      <w:pPr>
        <w:rPr>
          <w:rFonts w:ascii="Cambria" w:hAnsi="Cambria" w:cs="Arial"/>
          <w:sz w:val="22"/>
          <w:szCs w:val="22"/>
        </w:rPr>
      </w:pPr>
      <w:r w:rsidRPr="00D80316">
        <w:rPr>
          <w:rFonts w:ascii="Cambria" w:hAnsi="Cambria" w:cs="Arial"/>
          <w:sz w:val="22"/>
          <w:szCs w:val="22"/>
        </w:rPr>
        <w:t xml:space="preserve">The City asks proposers and their companies to refrain from requesting public disclosure of proposal records until an intention to award is announced.  This shelters the solicitation process, particularly during evaluation and selection or if a cancellation occurs with </w:t>
      </w:r>
      <w:proofErr w:type="spellStart"/>
      <w:r w:rsidRPr="00D80316">
        <w:rPr>
          <w:rFonts w:ascii="Cambria" w:hAnsi="Cambria" w:cs="Arial"/>
          <w:sz w:val="22"/>
          <w:szCs w:val="22"/>
        </w:rPr>
        <w:t>resolicitation</w:t>
      </w:r>
      <w:proofErr w:type="spellEnd"/>
      <w:r w:rsidRPr="00D80316">
        <w:rPr>
          <w:rFonts w:ascii="Cambria" w:hAnsi="Cambria" w:cs="Arial"/>
          <w:sz w:val="22"/>
          <w:szCs w:val="22"/>
        </w:rPr>
        <w:t xml:space="preserve">.  With this preference stated, the City will continue to respond to all requests for disclosure of public records as required by State Law.  </w:t>
      </w:r>
    </w:p>
    <w:p w:rsidR="00D80316" w:rsidRPr="00D80316" w:rsidRDefault="00D80316" w:rsidP="00D80316">
      <w:pPr>
        <w:rPr>
          <w:rFonts w:ascii="Cambria" w:hAnsi="Cambria"/>
          <w:sz w:val="22"/>
          <w:szCs w:val="22"/>
        </w:rPr>
      </w:pPr>
    </w:p>
    <w:p w:rsidR="0073729B" w:rsidRPr="007461E3" w:rsidRDefault="0073729B" w:rsidP="002A32F6">
      <w:pPr>
        <w:pStyle w:val="Heading2"/>
        <w:keepLines/>
        <w:numPr>
          <w:ilvl w:val="1"/>
          <w:numId w:val="0"/>
        </w:numPr>
        <w:tabs>
          <w:tab w:val="left" w:pos="-1440"/>
          <w:tab w:val="left" w:pos="576"/>
          <w:tab w:val="left" w:pos="1080"/>
        </w:tabs>
        <w:spacing w:before="0" w:after="0"/>
        <w:ind w:left="576" w:hanging="576"/>
        <w:rPr>
          <w:rFonts w:ascii="Cambria" w:hAnsi="Cambria"/>
          <w:i w:val="0"/>
          <w:color w:val="31849B"/>
          <w:sz w:val="22"/>
          <w:szCs w:val="22"/>
          <w:u w:val="single"/>
        </w:rPr>
      </w:pPr>
    </w:p>
    <w:p w:rsidR="000D2186" w:rsidRPr="007461E3" w:rsidRDefault="00A30184" w:rsidP="0023354A">
      <w:pPr>
        <w:jc w:val="both"/>
        <w:rPr>
          <w:rFonts w:ascii="Cambria" w:hAnsi="Cambria" w:cs="Arial"/>
          <w:b/>
          <w:color w:val="31849B"/>
          <w:sz w:val="22"/>
          <w:szCs w:val="22"/>
        </w:rPr>
      </w:pPr>
      <w:r w:rsidRPr="007461E3">
        <w:rPr>
          <w:rFonts w:ascii="Cambria" w:hAnsi="Cambria" w:cs="Arial"/>
          <w:b/>
          <w:color w:val="31849B"/>
          <w:sz w:val="22"/>
          <w:szCs w:val="22"/>
        </w:rPr>
        <w:t>7.2</w:t>
      </w:r>
      <w:r w:rsidR="003525F0">
        <w:rPr>
          <w:rFonts w:ascii="Cambria" w:hAnsi="Cambria" w:cs="Arial"/>
          <w:b/>
          <w:color w:val="31849B"/>
          <w:sz w:val="22"/>
          <w:szCs w:val="22"/>
        </w:rPr>
        <w:t>5</w:t>
      </w:r>
      <w:r w:rsidR="00385DDD">
        <w:rPr>
          <w:rFonts w:ascii="Cambria" w:hAnsi="Cambria" w:cs="Arial"/>
          <w:b/>
          <w:color w:val="31849B"/>
          <w:sz w:val="22"/>
          <w:szCs w:val="22"/>
        </w:rPr>
        <w:t xml:space="preserve"> </w:t>
      </w:r>
      <w:r w:rsidRPr="007461E3">
        <w:rPr>
          <w:rFonts w:ascii="Cambria" w:hAnsi="Cambria" w:cs="Arial"/>
          <w:b/>
          <w:color w:val="31849B"/>
          <w:sz w:val="22"/>
          <w:szCs w:val="22"/>
        </w:rPr>
        <w:t>Ethics Code</w:t>
      </w:r>
      <w:r w:rsidR="000D2186" w:rsidRPr="007461E3">
        <w:rPr>
          <w:rFonts w:ascii="Cambria" w:hAnsi="Cambria" w:cs="Arial"/>
          <w:b/>
          <w:color w:val="31849B"/>
          <w:sz w:val="22"/>
          <w:szCs w:val="22"/>
        </w:rPr>
        <w:t>.</w:t>
      </w:r>
    </w:p>
    <w:p w:rsidR="000D2186" w:rsidRPr="007461E3" w:rsidRDefault="000D2186" w:rsidP="0023354A">
      <w:pPr>
        <w:rPr>
          <w:rFonts w:ascii="Cambria" w:hAnsi="Cambria" w:cs="Arial"/>
          <w:sz w:val="22"/>
          <w:szCs w:val="22"/>
        </w:rPr>
      </w:pPr>
      <w:r w:rsidRPr="007461E3">
        <w:rPr>
          <w:rFonts w:ascii="Cambria" w:hAnsi="Cambria" w:cs="Arial"/>
          <w:sz w:val="22"/>
          <w:szCs w:val="22"/>
        </w:rPr>
        <w:t xml:space="preserve">Please familiarize yourself with the </w:t>
      </w:r>
      <w:r w:rsidR="00EE26AD" w:rsidRPr="007461E3">
        <w:rPr>
          <w:rFonts w:ascii="Cambria" w:hAnsi="Cambria" w:cs="Arial"/>
          <w:sz w:val="22"/>
          <w:szCs w:val="22"/>
        </w:rPr>
        <w:t xml:space="preserve">City Ethics </w:t>
      </w:r>
      <w:r w:rsidRPr="007461E3">
        <w:rPr>
          <w:rFonts w:ascii="Cambria" w:hAnsi="Cambria" w:cs="Arial"/>
          <w:sz w:val="22"/>
          <w:szCs w:val="22"/>
        </w:rPr>
        <w:t xml:space="preserve">code:  </w:t>
      </w:r>
      <w:hyperlink r:id="rId20" w:history="1">
        <w:r w:rsidRPr="007461E3">
          <w:rPr>
            <w:rStyle w:val="Hyperlink"/>
            <w:rFonts w:ascii="Cambria" w:hAnsi="Cambria" w:cs="Arial"/>
            <w:sz w:val="22"/>
            <w:szCs w:val="22"/>
          </w:rPr>
          <w:t>http://www.seattle.gov/ethics/etpub/et_home.htm</w:t>
        </w:r>
      </w:hyperlink>
      <w:r w:rsidRPr="007461E3">
        <w:rPr>
          <w:rFonts w:ascii="Cambria" w:hAnsi="Cambria" w:cs="Arial"/>
          <w:sz w:val="22"/>
          <w:szCs w:val="22"/>
        </w:rPr>
        <w:t xml:space="preserve">.  Attached is a pamphlet for </w:t>
      </w:r>
      <w:r w:rsidR="00C722E7" w:rsidRPr="007461E3">
        <w:rPr>
          <w:rFonts w:ascii="Cambria" w:hAnsi="Cambria" w:cs="Arial"/>
          <w:sz w:val="22"/>
          <w:szCs w:val="22"/>
        </w:rPr>
        <w:t>Consultant</w:t>
      </w:r>
      <w:r w:rsidRPr="007461E3">
        <w:rPr>
          <w:rFonts w:ascii="Cambria" w:hAnsi="Cambria" w:cs="Arial"/>
          <w:sz w:val="22"/>
          <w:szCs w:val="22"/>
        </w:rPr>
        <w:t xml:space="preserve">s, Customers and Clients.  </w:t>
      </w:r>
      <w:r w:rsidR="00AA02C2" w:rsidRPr="00395B14">
        <w:rPr>
          <w:rFonts w:ascii="Cambria" w:hAnsi="Cambria"/>
        </w:rPr>
        <w:t>Any questions should be addressed to Seattle Ethics and Elections Commission at 206-684-8500.</w:t>
      </w:r>
    </w:p>
    <w:p w:rsidR="000D2186" w:rsidRPr="007461E3" w:rsidRDefault="000D2186" w:rsidP="0023354A">
      <w:pPr>
        <w:jc w:val="both"/>
        <w:rPr>
          <w:rFonts w:ascii="Cambria" w:hAnsi="Cambria" w:cs="Arial"/>
          <w:sz w:val="22"/>
          <w:szCs w:val="22"/>
        </w:rPr>
      </w:pPr>
      <w:r w:rsidRPr="007461E3">
        <w:rPr>
          <w:rFonts w:ascii="Cambria" w:hAnsi="Cambria" w:cs="Arial"/>
          <w:sz w:val="22"/>
          <w:szCs w:val="22"/>
        </w:rPr>
        <w:object w:dxaOrig="1543" w:dyaOrig="998">
          <v:shape id="_x0000_i1027" type="#_x0000_t75" style="width:77pt;height:50.1pt" o:ole="">
            <v:imagedata r:id="rId21" o:title=""/>
          </v:shape>
          <o:OLEObject Type="Embed" ProgID="Acrobat.Document.11" ShapeID="_x0000_i1027" DrawAspect="Icon" ObjectID="_1458975365" r:id="rId22"/>
        </w:object>
      </w:r>
    </w:p>
    <w:p w:rsidR="000D2186" w:rsidRPr="007461E3" w:rsidRDefault="000D2186" w:rsidP="0023354A">
      <w:pPr>
        <w:jc w:val="both"/>
        <w:rPr>
          <w:rFonts w:ascii="Cambria" w:hAnsi="Cambria" w:cs="Arial"/>
          <w:b/>
          <w:sz w:val="22"/>
          <w:szCs w:val="22"/>
        </w:rPr>
      </w:pPr>
    </w:p>
    <w:p w:rsidR="00A30184" w:rsidRPr="007461E3" w:rsidRDefault="000D2186" w:rsidP="0023354A">
      <w:pPr>
        <w:jc w:val="both"/>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is giving a City employee sporting event tickets to a City employee 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 xml:space="preserve">contract performance.  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Promotional items worth less than $25 may be distributed by the </w:t>
      </w:r>
      <w:r w:rsidRPr="007461E3">
        <w:rPr>
          <w:rFonts w:ascii="Cambria" w:hAnsi="Cambria" w:cs="Arial"/>
          <w:sz w:val="22"/>
          <w:szCs w:val="22"/>
        </w:rPr>
        <w:t>Consultant</w:t>
      </w:r>
      <w:r w:rsidR="000D2186" w:rsidRPr="007461E3">
        <w:rPr>
          <w:rFonts w:ascii="Cambria" w:hAnsi="Cambria" w:cs="Arial"/>
          <w:sz w:val="22"/>
          <w:szCs w:val="22"/>
        </w:rPr>
        <w:t xml:space="preserve"> to City employees if the </w:t>
      </w:r>
      <w:r w:rsidRPr="007461E3">
        <w:rPr>
          <w:rFonts w:ascii="Cambria" w:hAnsi="Cambria" w:cs="Arial"/>
          <w:sz w:val="22"/>
          <w:szCs w:val="22"/>
        </w:rPr>
        <w:t>Consultant</w:t>
      </w:r>
      <w:r w:rsidR="000D2186" w:rsidRPr="007461E3">
        <w:rPr>
          <w:rFonts w:ascii="Cambria" w:hAnsi="Cambria" w:cs="Arial"/>
          <w:sz w:val="22"/>
          <w:szCs w:val="22"/>
        </w:rPr>
        <w:t xml:space="preserve"> uses the items as routine and standard promotions for the business.</w:t>
      </w:r>
    </w:p>
    <w:p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 </w:t>
      </w:r>
    </w:p>
    <w:p w:rsidR="000D2186" w:rsidRPr="007461E3" w:rsidRDefault="000D2186" w:rsidP="0023354A">
      <w:pPr>
        <w:jc w:val="both"/>
        <w:rPr>
          <w:rFonts w:ascii="Cambria" w:hAnsi="Cambria" w:cs="Arial"/>
          <w:b/>
          <w:color w:val="31849B"/>
          <w:sz w:val="22"/>
          <w:szCs w:val="22"/>
        </w:rPr>
      </w:pPr>
      <w:proofErr w:type="gramStart"/>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roofErr w:type="gramEnd"/>
    </w:p>
    <w:p w:rsidR="000D2186" w:rsidRPr="007461E3" w:rsidRDefault="008F0FE6" w:rsidP="0023354A">
      <w:pPr>
        <w:jc w:val="both"/>
        <w:rPr>
          <w:rFonts w:ascii="Cambria" w:hAnsi="Cambria" w:cs="Arial"/>
          <w:sz w:val="22"/>
          <w:szCs w:val="22"/>
        </w:rPr>
      </w:pPr>
      <w:r w:rsidRPr="007461E3">
        <w:rPr>
          <w:rFonts w:ascii="Cambria" w:hAnsi="Cambria" w:cs="Arial"/>
          <w:sz w:val="22"/>
          <w:szCs w:val="22"/>
        </w:rPr>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w:t>
      </w:r>
      <w:proofErr w:type="gramStart"/>
      <w:r w:rsidR="000D2186" w:rsidRPr="007461E3">
        <w:rPr>
          <w:rFonts w:ascii="Cambria" w:hAnsi="Cambria" w:cs="Arial"/>
          <w:sz w:val="22"/>
          <w:szCs w:val="22"/>
        </w:rPr>
        <w:t xml:space="preserve">volunteer, </w:t>
      </w:r>
      <w:r w:rsidRPr="007461E3">
        <w:rPr>
          <w:rFonts w:ascii="Cambria" w:hAnsi="Cambria" w:cs="Arial"/>
          <w:sz w:val="22"/>
          <w:szCs w:val="22"/>
        </w:rPr>
        <w:t>that</w:t>
      </w:r>
      <w:proofErr w:type="gramEnd"/>
      <w:r w:rsidRPr="007461E3">
        <w:rPr>
          <w:rFonts w:ascii="Cambria" w:hAnsi="Cambria" w:cs="Arial"/>
          <w:sz w:val="22"/>
          <w:szCs w:val="22"/>
        </w:rPr>
        <w:t xml:space="preserve"> is </w:t>
      </w:r>
      <w:r w:rsidR="000D2186" w:rsidRPr="007461E3">
        <w:rPr>
          <w:rFonts w:ascii="Cambria" w:hAnsi="Cambria" w:cs="Arial"/>
          <w:sz w:val="22"/>
          <w:szCs w:val="22"/>
        </w:rPr>
        <w:t xml:space="preserve">working or assisting on solicitation of City business or on completion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rsidR="00195EE0" w:rsidRPr="007461E3" w:rsidRDefault="00195EE0" w:rsidP="0023354A">
      <w:pPr>
        <w:jc w:val="both"/>
        <w:rPr>
          <w:rFonts w:ascii="Cambria" w:hAnsi="Cambria" w:cs="Arial"/>
          <w:sz w:val="22"/>
          <w:szCs w:val="22"/>
        </w:rPr>
      </w:pPr>
    </w:p>
    <w:p w:rsidR="000D2186" w:rsidRPr="007461E3" w:rsidRDefault="000D2186" w:rsidP="0023354A">
      <w:pPr>
        <w:jc w:val="both"/>
        <w:rPr>
          <w:rFonts w:ascii="Cambria" w:hAnsi="Cambria" w:cs="Arial"/>
          <w:b/>
          <w:color w:val="31849B"/>
          <w:sz w:val="22"/>
          <w:szCs w:val="22"/>
        </w:rPr>
      </w:pPr>
      <w:proofErr w:type="gramStart"/>
      <w:r w:rsidRPr="007461E3">
        <w:rPr>
          <w:rFonts w:ascii="Cambria" w:hAnsi="Cambria" w:cs="Arial"/>
          <w:b/>
          <w:color w:val="31849B"/>
          <w:sz w:val="22"/>
          <w:szCs w:val="22"/>
        </w:rPr>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roofErr w:type="gramEnd"/>
    </w:p>
    <w:p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 xml:space="preserve">,000 cumulative hours on any City contract during any 12-month period.  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rsidR="000D2186" w:rsidRPr="007461E3" w:rsidRDefault="000D2186" w:rsidP="0023354A">
      <w:pPr>
        <w:jc w:val="both"/>
        <w:rPr>
          <w:rFonts w:ascii="Cambria" w:hAnsi="Cambria" w:cs="Arial"/>
          <w:b/>
          <w:sz w:val="22"/>
          <w:szCs w:val="22"/>
        </w:rPr>
      </w:pPr>
      <w:r w:rsidRPr="007461E3">
        <w:rPr>
          <w:rFonts w:ascii="Cambria" w:hAnsi="Cambria" w:cs="Arial"/>
          <w:b/>
          <w:sz w:val="22"/>
          <w:szCs w:val="22"/>
        </w:rPr>
        <w:t xml:space="preserve"> </w:t>
      </w:r>
    </w:p>
    <w:p w:rsidR="000D2186" w:rsidRPr="007461E3" w:rsidRDefault="000D2186" w:rsidP="0023354A">
      <w:pPr>
        <w:jc w:val="both"/>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rsidR="00195EE0" w:rsidRPr="007461E3" w:rsidRDefault="00195EE0" w:rsidP="00195EE0">
      <w:pPr>
        <w:pStyle w:val="BodyText"/>
        <w:jc w:val="both"/>
        <w:rPr>
          <w:rFonts w:ascii="Cambria" w:hAnsi="Cambria" w:cs="Arial"/>
          <w:sz w:val="22"/>
          <w:szCs w:val="22"/>
        </w:rPr>
      </w:pPr>
    </w:p>
    <w:p w:rsidR="00195EE0" w:rsidRPr="007461E3" w:rsidRDefault="00195EE0" w:rsidP="00195EE0">
      <w:pPr>
        <w:pStyle w:val="BodyText"/>
        <w:jc w:val="both"/>
        <w:rPr>
          <w:rFonts w:ascii="Cambria" w:hAnsi="Cambria" w:cs="Arial"/>
          <w:b/>
          <w:color w:val="31849B"/>
          <w:sz w:val="22"/>
          <w:szCs w:val="22"/>
        </w:rPr>
      </w:pPr>
      <w:r w:rsidRPr="007461E3">
        <w:rPr>
          <w:rFonts w:ascii="Cambria" w:hAnsi="Cambria" w:cs="Arial"/>
          <w:b/>
          <w:color w:val="31849B"/>
          <w:sz w:val="22"/>
          <w:szCs w:val="22"/>
        </w:rPr>
        <w:t>7.</w:t>
      </w:r>
      <w:r w:rsidR="0051146E">
        <w:rPr>
          <w:rFonts w:ascii="Cambria" w:hAnsi="Cambria" w:cs="Arial"/>
          <w:b/>
          <w:color w:val="31849B"/>
          <w:sz w:val="22"/>
          <w:szCs w:val="22"/>
        </w:rPr>
        <w:t>2</w:t>
      </w:r>
      <w:r w:rsidR="003525F0">
        <w:rPr>
          <w:rFonts w:ascii="Cambria" w:hAnsi="Cambria" w:cs="Arial"/>
          <w:b/>
          <w:color w:val="31849B"/>
          <w:sz w:val="22"/>
          <w:szCs w:val="22"/>
        </w:rPr>
        <w:t>6</w:t>
      </w:r>
      <w:r w:rsidR="0051146E" w:rsidRPr="007461E3">
        <w:rPr>
          <w:rFonts w:ascii="Cambria" w:hAnsi="Cambria" w:cs="Arial"/>
          <w:b/>
          <w:color w:val="31849B"/>
          <w:sz w:val="22"/>
          <w:szCs w:val="22"/>
        </w:rPr>
        <w:t xml:space="preserve"> </w:t>
      </w:r>
      <w:r w:rsidRPr="007461E3">
        <w:rPr>
          <w:rFonts w:ascii="Cambria" w:hAnsi="Cambria" w:cs="Arial"/>
          <w:b/>
          <w:color w:val="31849B"/>
          <w:sz w:val="22"/>
          <w:szCs w:val="22"/>
        </w:rPr>
        <w:t>Background Checks</w:t>
      </w:r>
      <w:r>
        <w:rPr>
          <w:rFonts w:ascii="Cambria" w:hAnsi="Cambria" w:cs="Arial"/>
          <w:b/>
          <w:color w:val="31849B"/>
          <w:sz w:val="22"/>
          <w:szCs w:val="22"/>
        </w:rPr>
        <w:t xml:space="preserve"> and Immigrant Status</w:t>
      </w:r>
      <w:r w:rsidRPr="007461E3">
        <w:rPr>
          <w:rFonts w:ascii="Cambria" w:hAnsi="Cambria" w:cs="Arial"/>
          <w:b/>
          <w:color w:val="31849B"/>
          <w:sz w:val="22"/>
          <w:szCs w:val="22"/>
        </w:rPr>
        <w:t>.</w:t>
      </w:r>
    </w:p>
    <w:p w:rsidR="00195EE0" w:rsidRDefault="00195EE0" w:rsidP="00195EE0">
      <w:pPr>
        <w:pStyle w:val="NoSpacing"/>
        <w:rPr>
          <w:rFonts w:ascii="Cambria" w:hAnsi="Cambria" w:cs="Arial"/>
        </w:rPr>
      </w:pPr>
      <w:r>
        <w:rPr>
          <w:rFonts w:ascii="Cambria" w:hAnsi="Cambria" w:cs="Arial"/>
        </w:rPr>
        <w:lastRenderedPageBreak/>
        <w:t xml:space="preserve">The City has strict policies regarding the use of Background checks, criminal checks and immigrant status for contract workers.  The policies are incorporated into the contract and available for viewing on-line </w:t>
      </w:r>
      <w:proofErr w:type="gramStart"/>
      <w:r>
        <w:rPr>
          <w:rFonts w:ascii="Cambria" w:hAnsi="Cambria" w:cs="Arial"/>
        </w:rPr>
        <w:t xml:space="preserve">at  </w:t>
      </w:r>
      <w:proofErr w:type="gramEnd"/>
      <w:r w:rsidR="00385DDD">
        <w:fldChar w:fldCharType="begin"/>
      </w:r>
      <w:r w:rsidR="00385DDD">
        <w:instrText xml:space="preserve"> HYPERLINK "http://www.seattle.gov/business/WithSeattle.htm" </w:instrText>
      </w:r>
      <w:r w:rsidR="00385DDD">
        <w:fldChar w:fldCharType="separate"/>
      </w:r>
      <w:r w:rsidRPr="00CC66C1">
        <w:rPr>
          <w:rStyle w:val="Hyperlink"/>
          <w:rFonts w:ascii="Cambria" w:hAnsi="Cambria" w:cs="Arial"/>
        </w:rPr>
        <w:t>http://www.seattle.gov/business/WithSeattle.htm</w:t>
      </w:r>
      <w:r w:rsidR="00385DDD">
        <w:rPr>
          <w:rStyle w:val="Hyperlink"/>
          <w:rFonts w:ascii="Cambria" w:hAnsi="Cambria" w:cs="Arial"/>
        </w:rPr>
        <w:fldChar w:fldCharType="end"/>
      </w:r>
    </w:p>
    <w:p w:rsidR="00195EE0" w:rsidRDefault="00195EE0" w:rsidP="00195EE0">
      <w:pPr>
        <w:pStyle w:val="NoSpacing"/>
        <w:rPr>
          <w:rFonts w:ascii="Cambria" w:hAnsi="Cambria" w:cs="Arial"/>
        </w:rPr>
      </w:pPr>
    </w:p>
    <w:p w:rsidR="007C577E" w:rsidRPr="00FA2FEE" w:rsidRDefault="004072E1" w:rsidP="006B2611">
      <w:pPr>
        <w:pStyle w:val="Heading1"/>
        <w:numPr>
          <w:ilvl w:val="0"/>
          <w:numId w:val="1"/>
        </w:numPr>
        <w:shd w:val="clear" w:color="auto" w:fill="E5DFEC"/>
        <w:spacing w:after="120"/>
        <w:jc w:val="both"/>
        <w:rPr>
          <w:rFonts w:ascii="Cambria" w:hAnsi="Cambria"/>
          <w:color w:val="31849B"/>
          <w:sz w:val="36"/>
          <w:szCs w:val="36"/>
        </w:rPr>
      </w:pPr>
      <w:bookmarkStart w:id="85" w:name="_Toc292443397"/>
      <w:bookmarkStart w:id="86" w:name="_Toc521141123"/>
      <w:bookmarkStart w:id="87" w:name="_Toc524484970"/>
      <w:bookmarkStart w:id="88" w:name="_Toc524754157"/>
      <w:proofErr w:type="gramStart"/>
      <w:r w:rsidRPr="00FA2FEE">
        <w:rPr>
          <w:rFonts w:ascii="Cambria" w:hAnsi="Cambria"/>
          <w:color w:val="31849B"/>
          <w:sz w:val="36"/>
          <w:szCs w:val="36"/>
        </w:rPr>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85"/>
      <w:proofErr w:type="gramEnd"/>
    </w:p>
    <w:bookmarkEnd w:id="86"/>
    <w:bookmarkEnd w:id="87"/>
    <w:bookmarkEnd w:id="88"/>
    <w:p w:rsidR="00EB4138" w:rsidRPr="007461E3" w:rsidRDefault="006B2611" w:rsidP="00482742">
      <w:pPr>
        <w:jc w:val="both"/>
        <w:rPr>
          <w:rFonts w:ascii="Cambria" w:hAnsi="Cambria" w:cs="Arial"/>
          <w:b/>
          <w:color w:val="31849B"/>
          <w:sz w:val="22"/>
          <w:szCs w:val="22"/>
        </w:rPr>
      </w:pPr>
      <w:r>
        <w:rPr>
          <w:rFonts w:ascii="Cambria" w:hAnsi="Cambria" w:cs="Arial"/>
          <w:b/>
          <w:color w:val="31849B"/>
          <w:sz w:val="22"/>
          <w:szCs w:val="22"/>
        </w:rPr>
        <w:t xml:space="preserve">Prepare your </w:t>
      </w:r>
      <w:r w:rsidR="003D106A"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003D106A" w:rsidRPr="007461E3">
        <w:rPr>
          <w:rFonts w:ascii="Cambria" w:hAnsi="Cambria" w:cs="Arial"/>
          <w:b/>
          <w:color w:val="31849B"/>
          <w:sz w:val="22"/>
          <w:szCs w:val="22"/>
        </w:rPr>
        <w:t xml:space="preserve">.  Use the </w:t>
      </w:r>
      <w:r w:rsidR="007C577E" w:rsidRPr="007461E3">
        <w:rPr>
          <w:rFonts w:ascii="Cambria" w:hAnsi="Cambria" w:cs="Arial"/>
          <w:b/>
          <w:color w:val="31849B"/>
          <w:sz w:val="22"/>
          <w:szCs w:val="22"/>
        </w:rPr>
        <w:t xml:space="preserve">following format and </w:t>
      </w:r>
      <w:r w:rsidR="003D106A" w:rsidRPr="007461E3">
        <w:rPr>
          <w:rFonts w:ascii="Cambria" w:hAnsi="Cambria" w:cs="Arial"/>
          <w:b/>
          <w:color w:val="31849B"/>
          <w:sz w:val="22"/>
          <w:szCs w:val="22"/>
        </w:rPr>
        <w:t xml:space="preserve">provide all </w:t>
      </w:r>
      <w:r w:rsidR="007C577E" w:rsidRPr="007461E3">
        <w:rPr>
          <w:rFonts w:ascii="Cambria" w:hAnsi="Cambria" w:cs="Arial"/>
          <w:b/>
          <w:color w:val="31849B"/>
          <w:sz w:val="22"/>
          <w:szCs w:val="22"/>
        </w:rPr>
        <w:t xml:space="preserve">attachments.  Failure to provide all information below on </w:t>
      </w:r>
      <w:r w:rsidR="003D106A" w:rsidRPr="007461E3">
        <w:rPr>
          <w:rFonts w:ascii="Cambria" w:hAnsi="Cambria" w:cs="Arial"/>
          <w:b/>
          <w:color w:val="31849B"/>
          <w:sz w:val="22"/>
          <w:szCs w:val="22"/>
        </w:rPr>
        <w:t xml:space="preserve">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003D106A" w:rsidRPr="007461E3">
        <w:rPr>
          <w:rFonts w:ascii="Cambria" w:hAnsi="Cambria" w:cs="Arial"/>
          <w:b/>
          <w:color w:val="31849B"/>
          <w:sz w:val="22"/>
          <w:szCs w:val="22"/>
        </w:rPr>
        <w:t>the City to reject your response.</w:t>
      </w:r>
    </w:p>
    <w:p w:rsidR="00EB4138" w:rsidRPr="007461E3" w:rsidRDefault="00EB4138" w:rsidP="00482742">
      <w:pPr>
        <w:jc w:val="both"/>
        <w:rPr>
          <w:rFonts w:ascii="Cambria" w:hAnsi="Cambria" w:cs="Arial"/>
          <w:sz w:val="22"/>
          <w:szCs w:val="22"/>
        </w:rPr>
      </w:pPr>
    </w:p>
    <w:p w:rsidR="004413D7" w:rsidRPr="007461E3" w:rsidRDefault="00054D7D"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L</w:t>
      </w:r>
      <w:r w:rsidR="007E3B1E" w:rsidRPr="007461E3">
        <w:rPr>
          <w:rFonts w:ascii="Cambria" w:hAnsi="Cambria" w:cs="Arial"/>
          <w:b/>
          <w:sz w:val="22"/>
          <w:szCs w:val="22"/>
        </w:rPr>
        <w:t xml:space="preserve">etter </w:t>
      </w:r>
      <w:r w:rsidRPr="007461E3">
        <w:rPr>
          <w:rFonts w:ascii="Cambria" w:hAnsi="Cambria" w:cs="Arial"/>
          <w:b/>
          <w:sz w:val="22"/>
          <w:szCs w:val="22"/>
        </w:rPr>
        <w:t xml:space="preserve">of interest </w:t>
      </w:r>
      <w:r w:rsidR="007E3B1E" w:rsidRPr="007461E3">
        <w:rPr>
          <w:rFonts w:ascii="Cambria" w:hAnsi="Cambria" w:cs="Arial"/>
          <w:b/>
          <w:sz w:val="22"/>
          <w:szCs w:val="22"/>
        </w:rPr>
        <w:t>(optional)</w:t>
      </w:r>
      <w:r w:rsidR="00EE26AD" w:rsidRPr="007461E3">
        <w:rPr>
          <w:rFonts w:ascii="Cambria" w:hAnsi="Cambria" w:cs="Arial"/>
          <w:b/>
          <w:sz w:val="22"/>
          <w:szCs w:val="22"/>
        </w:rPr>
        <w:t>.</w:t>
      </w:r>
    </w:p>
    <w:p w:rsidR="0038284C" w:rsidRPr="007461E3" w:rsidRDefault="0038284C" w:rsidP="00A30184">
      <w:pPr>
        <w:pStyle w:val="Bulletlist2"/>
        <w:numPr>
          <w:ilvl w:val="0"/>
          <w:numId w:val="0"/>
        </w:numPr>
        <w:tabs>
          <w:tab w:val="clear" w:pos="1440"/>
          <w:tab w:val="left" w:pos="720"/>
        </w:tabs>
        <w:ind w:left="420" w:hanging="420"/>
        <w:jc w:val="both"/>
        <w:rPr>
          <w:rFonts w:ascii="Cambria" w:hAnsi="Cambria" w:cs="Arial"/>
          <w:b/>
          <w:sz w:val="22"/>
          <w:szCs w:val="22"/>
        </w:rPr>
      </w:pPr>
    </w:p>
    <w:p w:rsidR="00C40582" w:rsidRPr="007461E3" w:rsidRDefault="00C40582" w:rsidP="003D106A">
      <w:pPr>
        <w:pStyle w:val="Bulletlist2"/>
        <w:numPr>
          <w:ilvl w:val="0"/>
          <w:numId w:val="4"/>
        </w:numPr>
        <w:tabs>
          <w:tab w:val="clear" w:pos="1440"/>
          <w:tab w:val="num" w:pos="-156"/>
          <w:tab w:val="left" w:pos="450"/>
        </w:tabs>
        <w:ind w:left="420" w:hanging="420"/>
        <w:rPr>
          <w:rFonts w:ascii="Cambria" w:hAnsi="Cambria" w:cs="Arial"/>
          <w:b/>
          <w:sz w:val="22"/>
          <w:szCs w:val="22"/>
        </w:rPr>
      </w:pPr>
      <w:r w:rsidRPr="007461E3">
        <w:rPr>
          <w:rFonts w:ascii="Cambria" w:hAnsi="Cambria" w:cs="Arial"/>
          <w:b/>
          <w:sz w:val="22"/>
          <w:szCs w:val="22"/>
        </w:rPr>
        <w:t xml:space="preserve">Legal Name: </w:t>
      </w:r>
      <w:r w:rsidRPr="007461E3">
        <w:rPr>
          <w:rFonts w:ascii="Cambria" w:hAnsi="Cambria" w:cs="Arial"/>
          <w:sz w:val="22"/>
          <w:szCs w:val="22"/>
        </w:rPr>
        <w:t xml:space="preserve">Submit a certificate, copy of web-page, or documentation from the Secretary of State in which you incorporated that shows your </w:t>
      </w:r>
      <w:r w:rsidR="003D106A" w:rsidRPr="007461E3">
        <w:rPr>
          <w:rFonts w:ascii="Cambria" w:hAnsi="Cambria" w:cs="Arial"/>
          <w:sz w:val="22"/>
          <w:szCs w:val="22"/>
        </w:rPr>
        <w:t xml:space="preserve">company </w:t>
      </w:r>
      <w:r w:rsidRPr="007461E3">
        <w:rPr>
          <w:rFonts w:ascii="Cambria" w:hAnsi="Cambria" w:cs="Arial"/>
          <w:sz w:val="22"/>
          <w:szCs w:val="22"/>
        </w:rPr>
        <w:t xml:space="preserve">legal name.  </w:t>
      </w:r>
      <w:r w:rsidR="00A30184" w:rsidRPr="007461E3">
        <w:rPr>
          <w:rFonts w:ascii="Cambria" w:hAnsi="Cambria" w:cs="Arial"/>
          <w:sz w:val="22"/>
          <w:szCs w:val="22"/>
        </w:rPr>
        <w:t>Many companies use a “Doing Business As” name or nickname in daily business</w:t>
      </w:r>
      <w:r w:rsidR="003D106A" w:rsidRPr="007461E3">
        <w:rPr>
          <w:rFonts w:ascii="Cambria" w:hAnsi="Cambria" w:cs="Arial"/>
          <w:sz w:val="22"/>
          <w:szCs w:val="22"/>
        </w:rPr>
        <w:t>;</w:t>
      </w:r>
      <w:r w:rsidR="00A30184" w:rsidRPr="007461E3">
        <w:rPr>
          <w:rFonts w:ascii="Cambria" w:hAnsi="Cambria" w:cs="Arial"/>
          <w:sz w:val="22"/>
          <w:szCs w:val="22"/>
        </w:rPr>
        <w:t xml:space="preserve"> the City requires the legal name </w:t>
      </w:r>
      <w:r w:rsidR="003D106A" w:rsidRPr="007461E3">
        <w:rPr>
          <w:rFonts w:ascii="Cambria" w:hAnsi="Cambria" w:cs="Arial"/>
          <w:sz w:val="22"/>
          <w:szCs w:val="22"/>
        </w:rPr>
        <w:t xml:space="preserve">for </w:t>
      </w:r>
      <w:r w:rsidR="00A30184" w:rsidRPr="007461E3">
        <w:rPr>
          <w:rFonts w:ascii="Cambria" w:hAnsi="Cambria" w:cs="Arial"/>
          <w:sz w:val="22"/>
          <w:szCs w:val="22"/>
        </w:rPr>
        <w:t>your company</w:t>
      </w:r>
      <w:r w:rsidR="00A30184" w:rsidRPr="00F22801">
        <w:rPr>
          <w:rFonts w:ascii="Cambria" w:hAnsi="Cambria" w:cs="Arial"/>
          <w:sz w:val="22"/>
          <w:szCs w:val="22"/>
        </w:rPr>
        <w:t xml:space="preserve">.  </w:t>
      </w:r>
      <w:r w:rsidR="00F22801" w:rsidRPr="006D7517">
        <w:rPr>
          <w:rFonts w:ascii="Cambria" w:hAnsi="Cambria" w:cs="Arial"/>
          <w:sz w:val="22"/>
          <w:szCs w:val="22"/>
        </w:rPr>
        <w:t>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w:t>
      </w:r>
      <w:r w:rsidR="00F22801" w:rsidRPr="003F6255">
        <w:rPr>
          <w:rFonts w:ascii="Arial" w:hAnsi="Arial" w:cs="Arial"/>
          <w:sz w:val="20"/>
        </w:rPr>
        <w:t xml:space="preserve"> </w:t>
      </w:r>
      <w:r w:rsidR="00F22801" w:rsidRPr="003F6255">
        <w:rPr>
          <w:rFonts w:ascii="Arial" w:hAnsi="Arial" w:cs="Arial"/>
          <w:b/>
          <w:sz w:val="20"/>
        </w:rPr>
        <w:t xml:space="preserve"> </w:t>
      </w:r>
      <w:hyperlink r:id="rId23" w:history="1">
        <w:r w:rsidR="00E73553" w:rsidRPr="00E73553">
          <w:rPr>
            <w:rStyle w:val="Hyperlink"/>
            <w:rFonts w:ascii="Arial" w:hAnsi="Arial" w:cs="Arial"/>
            <w:b/>
            <w:sz w:val="20"/>
          </w:rPr>
          <w:t>http://www.secstate.wa.gov/corps/</w:t>
        </w:r>
      </w:hyperlink>
    </w:p>
    <w:p w:rsidR="00C40582" w:rsidRPr="007461E3" w:rsidRDefault="00C40582" w:rsidP="00A30184">
      <w:pPr>
        <w:pStyle w:val="Bulletlist2"/>
        <w:numPr>
          <w:ilvl w:val="0"/>
          <w:numId w:val="0"/>
        </w:numPr>
        <w:tabs>
          <w:tab w:val="clear" w:pos="1440"/>
          <w:tab w:val="left" w:pos="720"/>
        </w:tabs>
        <w:ind w:left="420" w:hanging="420"/>
        <w:jc w:val="both"/>
        <w:rPr>
          <w:rFonts w:ascii="Cambria" w:hAnsi="Cambria" w:cs="Arial"/>
          <w:b/>
          <w:sz w:val="22"/>
          <w:szCs w:val="22"/>
        </w:rPr>
      </w:pPr>
    </w:p>
    <w:p w:rsidR="00AF7FEC" w:rsidRPr="007461E3" w:rsidRDefault="00AF7FEC"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 xml:space="preserve">Minimum </w:t>
      </w:r>
      <w:r w:rsidRPr="00E73553">
        <w:rPr>
          <w:rFonts w:ascii="Cambria" w:hAnsi="Cambria" w:cs="Arial"/>
          <w:b/>
          <w:sz w:val="22"/>
          <w:szCs w:val="22"/>
        </w:rPr>
        <w:t>Qualifications</w:t>
      </w:r>
      <w:r w:rsidR="00E73553">
        <w:rPr>
          <w:rFonts w:ascii="Cambria" w:hAnsi="Cambria" w:cs="Arial"/>
          <w:b/>
          <w:sz w:val="22"/>
          <w:szCs w:val="22"/>
        </w:rPr>
        <w:t xml:space="preserve">:  </w:t>
      </w:r>
      <w:r w:rsidR="00E73553" w:rsidRPr="006D7517">
        <w:rPr>
          <w:rFonts w:ascii="Cambria" w:hAnsi="Cambria" w:cs="Arial"/>
          <w:sz w:val="22"/>
          <w:szCs w:val="22"/>
        </w:rPr>
        <w:t>Provide a single page that lists each Minimum Qualification, and exactly how you achieve each minimum qualification.  Remember that the determination you have achieved all the minimum qualifications is made from this page.  The Project Manager is not obligated to check references or search other materials to make this decision</w:t>
      </w:r>
      <w:r w:rsidRPr="007461E3">
        <w:rPr>
          <w:rFonts w:ascii="Cambria" w:hAnsi="Cambria" w:cs="Arial"/>
          <w:sz w:val="22"/>
          <w:szCs w:val="22"/>
        </w:rPr>
        <w:t xml:space="preserve">.  </w:t>
      </w:r>
    </w:p>
    <w:p w:rsidR="00EB4138" w:rsidRPr="007461E3" w:rsidRDefault="00EB4138" w:rsidP="00A30184">
      <w:pPr>
        <w:pStyle w:val="Bulletlist2"/>
        <w:numPr>
          <w:ilvl w:val="0"/>
          <w:numId w:val="0"/>
        </w:numPr>
        <w:tabs>
          <w:tab w:val="clear" w:pos="1440"/>
          <w:tab w:val="left" w:pos="450"/>
        </w:tabs>
        <w:ind w:left="420" w:hanging="420"/>
        <w:jc w:val="both"/>
        <w:rPr>
          <w:rFonts w:ascii="Cambria" w:hAnsi="Cambria" w:cs="Arial"/>
          <w:sz w:val="22"/>
          <w:szCs w:val="22"/>
        </w:rPr>
      </w:pPr>
    </w:p>
    <w:p w:rsidR="00AF7FEC" w:rsidRPr="007461E3" w:rsidRDefault="007E3B1E" w:rsidP="00A30184">
      <w:pPr>
        <w:pStyle w:val="Bulletlist2"/>
        <w:numPr>
          <w:ilvl w:val="0"/>
          <w:numId w:val="4"/>
        </w:numPr>
        <w:tabs>
          <w:tab w:val="clear" w:pos="1440"/>
          <w:tab w:val="num" w:pos="-156"/>
          <w:tab w:val="left" w:pos="450"/>
        </w:tabs>
        <w:ind w:left="420" w:hanging="420"/>
        <w:jc w:val="both"/>
        <w:rPr>
          <w:rFonts w:ascii="Cambria" w:hAnsi="Cambria" w:cs="Arial"/>
          <w:sz w:val="22"/>
          <w:szCs w:val="22"/>
        </w:rPr>
      </w:pPr>
      <w:r w:rsidRPr="007461E3">
        <w:rPr>
          <w:rFonts w:ascii="Cambria" w:hAnsi="Cambria" w:cs="Arial"/>
          <w:b/>
          <w:sz w:val="22"/>
          <w:szCs w:val="22"/>
        </w:rPr>
        <w:t xml:space="preserve">Mandatory - </w:t>
      </w:r>
      <w:r w:rsidR="00C722E7" w:rsidRPr="007461E3">
        <w:rPr>
          <w:rFonts w:ascii="Cambria" w:hAnsi="Cambria" w:cs="Arial"/>
          <w:b/>
          <w:sz w:val="22"/>
          <w:szCs w:val="22"/>
        </w:rPr>
        <w:t>Consultant</w:t>
      </w:r>
      <w:r w:rsidR="00716672" w:rsidRPr="007461E3">
        <w:rPr>
          <w:rFonts w:ascii="Cambria" w:hAnsi="Cambria" w:cs="Arial"/>
          <w:b/>
          <w:sz w:val="22"/>
          <w:szCs w:val="22"/>
        </w:rPr>
        <w:t xml:space="preserve"> Questionnaire</w:t>
      </w:r>
      <w:r w:rsidR="00047A24" w:rsidRPr="007461E3">
        <w:rPr>
          <w:rFonts w:ascii="Cambria" w:hAnsi="Cambria" w:cs="Arial"/>
          <w:b/>
          <w:sz w:val="22"/>
          <w:szCs w:val="22"/>
        </w:rPr>
        <w:t xml:space="preserve">:  </w:t>
      </w:r>
      <w:r w:rsidR="00047A24" w:rsidRPr="007461E3">
        <w:rPr>
          <w:rFonts w:ascii="Cambria" w:hAnsi="Cambria" w:cs="Arial"/>
          <w:sz w:val="22"/>
          <w:szCs w:val="22"/>
        </w:rPr>
        <w:t>Submit the following</w:t>
      </w:r>
      <w:r w:rsidR="003D106A" w:rsidRPr="007461E3">
        <w:rPr>
          <w:rFonts w:ascii="Cambria" w:hAnsi="Cambria" w:cs="Arial"/>
          <w:sz w:val="22"/>
          <w:szCs w:val="22"/>
        </w:rPr>
        <w:t xml:space="preserve"> in your response, </w:t>
      </w:r>
      <w:r w:rsidR="00AB4BE2" w:rsidRPr="007461E3">
        <w:rPr>
          <w:rFonts w:ascii="Cambria" w:hAnsi="Cambria" w:cs="Arial"/>
          <w:sz w:val="22"/>
          <w:szCs w:val="22"/>
        </w:rPr>
        <w:t xml:space="preserve">even if you sent one in to the City </w:t>
      </w:r>
      <w:r w:rsidR="003D106A" w:rsidRPr="007461E3">
        <w:rPr>
          <w:rFonts w:ascii="Cambria" w:hAnsi="Cambria" w:cs="Arial"/>
          <w:sz w:val="22"/>
          <w:szCs w:val="22"/>
        </w:rPr>
        <w:t xml:space="preserve">for </w:t>
      </w:r>
      <w:r w:rsidR="00AB4BE2" w:rsidRPr="007461E3">
        <w:rPr>
          <w:rFonts w:ascii="Cambria" w:hAnsi="Cambria" w:cs="Arial"/>
          <w:sz w:val="22"/>
          <w:szCs w:val="22"/>
        </w:rPr>
        <w:t>previous solicitations.</w:t>
      </w:r>
    </w:p>
    <w:p w:rsidR="00435629" w:rsidRPr="007461E3" w:rsidRDefault="00AF7FEC" w:rsidP="00650C13">
      <w:pPr>
        <w:pStyle w:val="Bulletlist2"/>
        <w:numPr>
          <w:ilvl w:val="0"/>
          <w:numId w:val="0"/>
        </w:numPr>
        <w:jc w:val="both"/>
        <w:rPr>
          <w:rFonts w:ascii="Cambria" w:hAnsi="Cambria" w:cs="Arial"/>
          <w:sz w:val="22"/>
          <w:szCs w:val="22"/>
        </w:rPr>
      </w:pPr>
      <w:r w:rsidRPr="007461E3">
        <w:rPr>
          <w:rFonts w:ascii="Cambria" w:hAnsi="Cambria" w:cs="Arial"/>
          <w:sz w:val="22"/>
          <w:szCs w:val="22"/>
        </w:rPr>
        <w:tab/>
      </w:r>
      <w:r w:rsidR="00E73553">
        <w:rPr>
          <w:rFonts w:ascii="Cambria" w:hAnsi="Cambria" w:cs="Arial"/>
          <w:sz w:val="22"/>
          <w:szCs w:val="22"/>
        </w:rPr>
        <w:t xml:space="preserve"> </w:t>
      </w:r>
      <w:bookmarkStart w:id="89" w:name="_MON_1439019459"/>
      <w:bookmarkEnd w:id="89"/>
      <w:r w:rsidR="00E73553">
        <w:rPr>
          <w:rFonts w:ascii="Cambria" w:hAnsi="Cambria" w:cs="Arial"/>
          <w:sz w:val="22"/>
          <w:szCs w:val="22"/>
        </w:rPr>
        <w:object w:dxaOrig="1550" w:dyaOrig="991">
          <v:shape id="_x0000_i1028" type="#_x0000_t75" style="width:77.65pt;height:49.45pt" o:ole="">
            <v:imagedata r:id="rId24" o:title=""/>
          </v:shape>
          <o:OLEObject Type="Embed" ProgID="Word.Document.8" ShapeID="_x0000_i1028" DrawAspect="Icon" ObjectID="_1458975366" r:id="rId25">
            <o:FieldCodes>\s</o:FieldCodes>
          </o:OLEObject>
        </w:object>
      </w:r>
    </w:p>
    <w:p w:rsidR="002B13E0" w:rsidRDefault="002B13E0" w:rsidP="00A30184">
      <w:pPr>
        <w:numPr>
          <w:ilvl w:val="0"/>
          <w:numId w:val="4"/>
        </w:numPr>
        <w:tabs>
          <w:tab w:val="clear" w:pos="1020"/>
          <w:tab w:val="num" w:pos="360"/>
        </w:tabs>
        <w:ind w:left="360"/>
        <w:jc w:val="both"/>
        <w:rPr>
          <w:rFonts w:ascii="Cambria" w:hAnsi="Cambria" w:cs="Arial"/>
          <w:sz w:val="22"/>
          <w:szCs w:val="22"/>
        </w:rPr>
      </w:pPr>
      <w:r w:rsidRPr="007461E3">
        <w:rPr>
          <w:rFonts w:ascii="Cambria" w:hAnsi="Cambria" w:cs="Arial"/>
          <w:b/>
          <w:sz w:val="22"/>
          <w:szCs w:val="22"/>
        </w:rPr>
        <w:t>Mandatory – Contract Exceptions</w:t>
      </w:r>
      <w:r w:rsidRPr="007461E3">
        <w:rPr>
          <w:rFonts w:ascii="Cambria" w:hAnsi="Cambria" w:cs="Arial"/>
          <w:sz w:val="22"/>
          <w:szCs w:val="22"/>
        </w:rPr>
        <w:t xml:space="preserve">:  This submittal details any “Exceptions” you request to the City contract boilerplate, following all the limits provided </w:t>
      </w:r>
      <w:r w:rsidR="00916D81" w:rsidRPr="007461E3">
        <w:rPr>
          <w:rFonts w:ascii="Cambria" w:hAnsi="Cambria" w:cs="Arial"/>
          <w:sz w:val="22"/>
          <w:szCs w:val="22"/>
        </w:rPr>
        <w:t xml:space="preserve">in Section </w:t>
      </w:r>
      <w:r w:rsidR="00505368">
        <w:rPr>
          <w:rFonts w:ascii="Cambria" w:hAnsi="Cambria" w:cs="Arial"/>
          <w:sz w:val="22"/>
          <w:szCs w:val="22"/>
        </w:rPr>
        <w:t>6</w:t>
      </w:r>
      <w:r w:rsidR="00916D81" w:rsidRPr="007461E3">
        <w:rPr>
          <w:rFonts w:ascii="Cambria" w:hAnsi="Cambria" w:cs="Arial"/>
          <w:sz w:val="22"/>
          <w:szCs w:val="22"/>
        </w:rPr>
        <w:t xml:space="preserve"> of the RFP/RFQ.</w:t>
      </w:r>
    </w:p>
    <w:p w:rsidR="00916D81" w:rsidRPr="007461E3" w:rsidRDefault="00916D81" w:rsidP="00A30184">
      <w:pPr>
        <w:jc w:val="both"/>
        <w:rPr>
          <w:rFonts w:ascii="Cambria" w:hAnsi="Cambria" w:cs="Arial"/>
          <w:sz w:val="22"/>
          <w:szCs w:val="22"/>
        </w:rPr>
      </w:pPr>
    </w:p>
    <w:p w:rsidR="00185388" w:rsidRPr="00685151" w:rsidRDefault="007E3B1E" w:rsidP="00185388">
      <w:pPr>
        <w:numPr>
          <w:ilvl w:val="0"/>
          <w:numId w:val="4"/>
        </w:numPr>
        <w:tabs>
          <w:tab w:val="clear" w:pos="1020"/>
          <w:tab w:val="num" w:pos="360"/>
        </w:tabs>
        <w:ind w:left="360"/>
        <w:jc w:val="both"/>
        <w:rPr>
          <w:rFonts w:asciiTheme="minorHAnsi" w:hAnsiTheme="minorHAnsi"/>
          <w:sz w:val="22"/>
          <w:szCs w:val="22"/>
        </w:rPr>
      </w:pPr>
      <w:r w:rsidRPr="007461E3">
        <w:rPr>
          <w:rFonts w:ascii="Cambria" w:hAnsi="Cambria" w:cs="Arial"/>
          <w:b/>
          <w:sz w:val="22"/>
          <w:szCs w:val="22"/>
        </w:rPr>
        <w:t xml:space="preserve">Mandatory - </w:t>
      </w:r>
      <w:r w:rsidR="00AF7FEC" w:rsidRPr="007461E3">
        <w:rPr>
          <w:rFonts w:ascii="Cambria" w:hAnsi="Cambria" w:cs="Arial"/>
          <w:b/>
          <w:sz w:val="22"/>
          <w:szCs w:val="22"/>
        </w:rPr>
        <w:t>Proposal Response</w:t>
      </w:r>
      <w:r w:rsidR="00AF7FEC" w:rsidRPr="007461E3">
        <w:rPr>
          <w:rFonts w:ascii="Cambria" w:hAnsi="Cambria" w:cs="Arial"/>
          <w:sz w:val="22"/>
          <w:szCs w:val="22"/>
        </w:rPr>
        <w:t xml:space="preserve">: </w:t>
      </w:r>
    </w:p>
    <w:p w:rsidR="00185388" w:rsidRPr="00B233A9" w:rsidRDefault="00185388" w:rsidP="00354500">
      <w:pPr>
        <w:pStyle w:val="ListParagraph"/>
        <w:numPr>
          <w:ilvl w:val="0"/>
          <w:numId w:val="21"/>
        </w:numPr>
        <w:jc w:val="both"/>
        <w:rPr>
          <w:rFonts w:asciiTheme="majorHAnsi" w:hAnsiTheme="majorHAnsi"/>
          <w:sz w:val="22"/>
          <w:szCs w:val="22"/>
        </w:rPr>
      </w:pPr>
      <w:r w:rsidRPr="00B233A9">
        <w:rPr>
          <w:rFonts w:asciiTheme="majorHAnsi" w:hAnsiTheme="majorHAnsi"/>
          <w:sz w:val="22"/>
          <w:szCs w:val="22"/>
          <w:u w:val="single"/>
        </w:rPr>
        <w:t>Experience</w:t>
      </w:r>
      <w:r w:rsidRPr="00B233A9">
        <w:rPr>
          <w:rFonts w:asciiTheme="majorHAnsi" w:hAnsiTheme="majorHAnsi"/>
          <w:sz w:val="22"/>
          <w:szCs w:val="22"/>
        </w:rPr>
        <w:t>:  Provide a brief description of your project team including experience with the subjects referenced in the MINIMUM QUALIFICATIONS section of this RFP.  As part of this description, please include:</w:t>
      </w:r>
    </w:p>
    <w:p w:rsidR="00185388" w:rsidRPr="00385DDD" w:rsidRDefault="00185388" w:rsidP="00185388">
      <w:pPr>
        <w:pStyle w:val="Bulletlist2"/>
        <w:numPr>
          <w:ilvl w:val="0"/>
          <w:numId w:val="19"/>
        </w:numPr>
        <w:rPr>
          <w:rFonts w:asciiTheme="majorHAnsi" w:hAnsiTheme="majorHAnsi"/>
          <w:sz w:val="22"/>
          <w:szCs w:val="22"/>
        </w:rPr>
      </w:pPr>
      <w:r w:rsidRPr="00385DDD">
        <w:rPr>
          <w:rFonts w:asciiTheme="majorHAnsi" w:hAnsiTheme="majorHAnsi"/>
          <w:sz w:val="22"/>
          <w:szCs w:val="22"/>
        </w:rPr>
        <w:t xml:space="preserve">Provide one paragraph about each team member that describes their experience in terms of contributions to similar work as described in the Statement of Work and Specifications.  </w:t>
      </w:r>
      <w:r w:rsidR="00354500" w:rsidRPr="00385DDD">
        <w:rPr>
          <w:rFonts w:asciiTheme="majorHAnsi" w:hAnsiTheme="majorHAnsi"/>
          <w:sz w:val="22"/>
          <w:szCs w:val="22"/>
        </w:rPr>
        <w:t xml:space="preserve">Attach project team member resumes for key staff. </w:t>
      </w:r>
      <w:r w:rsidRPr="00385DDD">
        <w:rPr>
          <w:rFonts w:asciiTheme="majorHAnsi" w:hAnsiTheme="majorHAnsi"/>
          <w:sz w:val="22"/>
          <w:szCs w:val="22"/>
        </w:rPr>
        <w:t xml:space="preserve">Limit resumes to </w:t>
      </w:r>
      <w:r w:rsidR="00B233A9" w:rsidRPr="00385DDD">
        <w:rPr>
          <w:rFonts w:asciiTheme="majorHAnsi" w:hAnsiTheme="majorHAnsi"/>
          <w:sz w:val="22"/>
          <w:szCs w:val="22"/>
        </w:rPr>
        <w:t>t</w:t>
      </w:r>
      <w:r w:rsidRPr="00385DDD">
        <w:rPr>
          <w:rFonts w:asciiTheme="majorHAnsi" w:hAnsiTheme="majorHAnsi"/>
          <w:sz w:val="22"/>
          <w:szCs w:val="22"/>
        </w:rPr>
        <w:t>wo</w:t>
      </w:r>
      <w:r w:rsidR="00B233A9" w:rsidRPr="00385DDD">
        <w:rPr>
          <w:rFonts w:asciiTheme="majorHAnsi" w:hAnsiTheme="majorHAnsi"/>
          <w:sz w:val="22"/>
          <w:szCs w:val="22"/>
        </w:rPr>
        <w:t>-three</w:t>
      </w:r>
      <w:r w:rsidRPr="00385DDD">
        <w:rPr>
          <w:rFonts w:asciiTheme="majorHAnsi" w:hAnsiTheme="majorHAnsi"/>
          <w:sz w:val="22"/>
          <w:szCs w:val="22"/>
        </w:rPr>
        <w:t xml:space="preserve"> pages.  </w:t>
      </w:r>
    </w:p>
    <w:p w:rsidR="00185388" w:rsidRPr="00385DDD" w:rsidRDefault="00185388" w:rsidP="00185388">
      <w:pPr>
        <w:pStyle w:val="Bulletlist2"/>
        <w:numPr>
          <w:ilvl w:val="0"/>
          <w:numId w:val="19"/>
        </w:numPr>
        <w:rPr>
          <w:rFonts w:asciiTheme="majorHAnsi" w:hAnsiTheme="majorHAnsi"/>
          <w:sz w:val="22"/>
          <w:szCs w:val="22"/>
        </w:rPr>
      </w:pPr>
      <w:r w:rsidRPr="00385DDD">
        <w:rPr>
          <w:rFonts w:asciiTheme="majorHAnsi" w:hAnsiTheme="majorHAnsi"/>
          <w:sz w:val="22"/>
          <w:szCs w:val="22"/>
        </w:rPr>
        <w:t>Please describe at least two and not more than four relevant projects that team members have undertaken including a brief description of the project, its objectives, deliverables, and budget. Limit to not more than 1 page per example.</w:t>
      </w:r>
    </w:p>
    <w:p w:rsidR="00185388" w:rsidRPr="00B233A9" w:rsidRDefault="00185388" w:rsidP="00354500">
      <w:pPr>
        <w:numPr>
          <w:ilvl w:val="0"/>
          <w:numId w:val="21"/>
        </w:numPr>
        <w:rPr>
          <w:rFonts w:asciiTheme="majorHAnsi" w:hAnsiTheme="majorHAnsi"/>
          <w:sz w:val="22"/>
          <w:szCs w:val="22"/>
        </w:rPr>
      </w:pPr>
      <w:r w:rsidRPr="00B233A9">
        <w:rPr>
          <w:rFonts w:asciiTheme="majorHAnsi" w:hAnsiTheme="majorHAnsi"/>
          <w:sz w:val="22"/>
          <w:szCs w:val="22"/>
          <w:u w:val="single"/>
        </w:rPr>
        <w:t>Approach &amp; Timeline</w:t>
      </w:r>
      <w:r w:rsidRPr="00B233A9">
        <w:rPr>
          <w:rFonts w:asciiTheme="majorHAnsi" w:hAnsiTheme="majorHAnsi"/>
          <w:sz w:val="22"/>
          <w:szCs w:val="22"/>
        </w:rPr>
        <w:t xml:space="preserve">: Describe your approach to each task in the Scope of Work.  Indicate the team leader and members responsible for each task.  Describe the methods you propose to use.  The timeline should assume the project begins in </w:t>
      </w:r>
      <w:r w:rsidR="004075B1">
        <w:rPr>
          <w:rFonts w:asciiTheme="majorHAnsi" w:hAnsiTheme="majorHAnsi"/>
          <w:sz w:val="22"/>
          <w:szCs w:val="22"/>
        </w:rPr>
        <w:t>May</w:t>
      </w:r>
      <w:r w:rsidRPr="00B233A9">
        <w:rPr>
          <w:rFonts w:asciiTheme="majorHAnsi" w:hAnsiTheme="majorHAnsi"/>
          <w:sz w:val="22"/>
          <w:szCs w:val="22"/>
        </w:rPr>
        <w:t xml:space="preserve"> </w:t>
      </w:r>
      <w:r w:rsidR="004075B1">
        <w:rPr>
          <w:rFonts w:asciiTheme="majorHAnsi" w:hAnsiTheme="majorHAnsi"/>
          <w:sz w:val="22"/>
          <w:szCs w:val="22"/>
        </w:rPr>
        <w:t>2014</w:t>
      </w:r>
      <w:r w:rsidRPr="00B233A9">
        <w:rPr>
          <w:rFonts w:asciiTheme="majorHAnsi" w:hAnsiTheme="majorHAnsi"/>
          <w:sz w:val="22"/>
          <w:szCs w:val="22"/>
        </w:rPr>
        <w:t xml:space="preserve">and concludes in </w:t>
      </w:r>
      <w:r w:rsidR="004075B1">
        <w:rPr>
          <w:rFonts w:asciiTheme="majorHAnsi" w:hAnsiTheme="majorHAnsi"/>
          <w:sz w:val="22"/>
          <w:szCs w:val="22"/>
        </w:rPr>
        <w:t>January 2015</w:t>
      </w:r>
      <w:r w:rsidRPr="00B233A9">
        <w:rPr>
          <w:rFonts w:asciiTheme="majorHAnsi" w:hAnsiTheme="majorHAnsi"/>
          <w:sz w:val="22"/>
          <w:szCs w:val="22"/>
        </w:rPr>
        <w:t>. Limit 5 pages.</w:t>
      </w:r>
    </w:p>
    <w:p w:rsidR="00185388" w:rsidRPr="001A6BB4" w:rsidRDefault="00185388" w:rsidP="00185388">
      <w:pPr>
        <w:ind w:left="720"/>
        <w:rPr>
          <w:rFonts w:asciiTheme="minorHAnsi" w:hAnsiTheme="minorHAnsi"/>
          <w:sz w:val="22"/>
          <w:szCs w:val="22"/>
        </w:rPr>
      </w:pPr>
    </w:p>
    <w:p w:rsidR="00185388" w:rsidRPr="004075B1" w:rsidRDefault="00185388" w:rsidP="00354500">
      <w:pPr>
        <w:numPr>
          <w:ilvl w:val="0"/>
          <w:numId w:val="21"/>
        </w:numPr>
        <w:rPr>
          <w:rFonts w:asciiTheme="majorHAnsi" w:hAnsiTheme="majorHAnsi"/>
          <w:sz w:val="22"/>
          <w:szCs w:val="22"/>
        </w:rPr>
      </w:pPr>
      <w:r w:rsidRPr="004075B1">
        <w:rPr>
          <w:rFonts w:asciiTheme="majorHAnsi" w:hAnsiTheme="majorHAnsi"/>
          <w:sz w:val="22"/>
          <w:szCs w:val="22"/>
          <w:u w:val="single"/>
        </w:rPr>
        <w:t>Budget</w:t>
      </w:r>
      <w:r w:rsidRPr="004075B1">
        <w:rPr>
          <w:rFonts w:asciiTheme="majorHAnsi" w:hAnsiTheme="majorHAnsi"/>
          <w:sz w:val="22"/>
          <w:szCs w:val="22"/>
        </w:rPr>
        <w:t>: Provide a detailed cost estimate by task showing number of hours and hourly rates for each team member and direct costs.  The project total will not exceed $60,000.   The City of Seattle realizes all hours cited are estimates for purposes of proposal evaluation only.  Proposers are strongly encouraged to estimate as closely as possible to the number of hours for each task.</w:t>
      </w:r>
    </w:p>
    <w:p w:rsidR="00185388" w:rsidRPr="004075B1" w:rsidRDefault="00185388" w:rsidP="00185388">
      <w:pPr>
        <w:rPr>
          <w:rFonts w:asciiTheme="majorHAnsi" w:hAnsiTheme="majorHAnsi"/>
          <w:sz w:val="22"/>
          <w:szCs w:val="22"/>
        </w:rPr>
      </w:pPr>
    </w:p>
    <w:p w:rsidR="00495BD5" w:rsidRPr="004075B1" w:rsidRDefault="00185388" w:rsidP="00685151">
      <w:pPr>
        <w:pStyle w:val="ListParagraph"/>
        <w:numPr>
          <w:ilvl w:val="0"/>
          <w:numId w:val="21"/>
        </w:numPr>
        <w:spacing w:after="120"/>
        <w:rPr>
          <w:rFonts w:asciiTheme="majorHAnsi" w:hAnsiTheme="majorHAnsi"/>
          <w:sz w:val="22"/>
          <w:szCs w:val="22"/>
        </w:rPr>
      </w:pPr>
      <w:r w:rsidRPr="00385DDD">
        <w:rPr>
          <w:rFonts w:asciiTheme="majorHAnsi" w:hAnsiTheme="majorHAnsi"/>
          <w:sz w:val="22"/>
          <w:szCs w:val="22"/>
          <w:u w:val="single"/>
        </w:rPr>
        <w:t>References</w:t>
      </w:r>
      <w:r w:rsidRPr="004075B1">
        <w:rPr>
          <w:rFonts w:asciiTheme="majorHAnsi" w:hAnsiTheme="majorHAnsi"/>
          <w:b/>
          <w:sz w:val="22"/>
          <w:szCs w:val="22"/>
        </w:rPr>
        <w:t xml:space="preserve">:  </w:t>
      </w:r>
      <w:r w:rsidRPr="004075B1">
        <w:rPr>
          <w:rFonts w:asciiTheme="majorHAnsi" w:hAnsiTheme="majorHAnsi"/>
          <w:sz w:val="22"/>
          <w:szCs w:val="22"/>
        </w:rPr>
        <w:t>Please provide three references (with name, title, address and phone number) who can speak to you or your firm’s ability to provide the services as defined in this RFP.  Include a brief statement describing the relationship between you or your firm and the reference.  The City may go beyond these references and seek additional references from people who have experience with your firm.</w:t>
      </w:r>
    </w:p>
    <w:p w:rsidR="00503828" w:rsidRPr="00B62E1A" w:rsidRDefault="00503828" w:rsidP="00E206FE">
      <w:pPr>
        <w:tabs>
          <w:tab w:val="num" w:pos="-720"/>
        </w:tabs>
        <w:spacing w:before="120"/>
        <w:rPr>
          <w:rFonts w:ascii="Cambria" w:hAnsi="Cambria" w:cs="Arial"/>
          <w:b/>
          <w:color w:val="31849B"/>
          <w:sz w:val="22"/>
          <w:szCs w:val="22"/>
        </w:rPr>
      </w:pPr>
      <w:proofErr w:type="gramStart"/>
      <w:r w:rsidRPr="00B62E1A">
        <w:rPr>
          <w:rFonts w:ascii="Cambria" w:hAnsi="Cambria" w:cs="Arial"/>
          <w:b/>
          <w:color w:val="31849B"/>
          <w:sz w:val="22"/>
          <w:szCs w:val="22"/>
        </w:rPr>
        <w:t>Package Checklist</w:t>
      </w:r>
      <w:r w:rsidR="00A24415" w:rsidRPr="00B62E1A">
        <w:rPr>
          <w:rFonts w:ascii="Cambria" w:hAnsi="Cambria" w:cs="Arial"/>
          <w:b/>
          <w:color w:val="31849B"/>
          <w:sz w:val="22"/>
          <w:szCs w:val="22"/>
        </w:rPr>
        <w:t>.</w:t>
      </w:r>
      <w:proofErr w:type="gramEnd"/>
    </w:p>
    <w:p w:rsidR="00503828" w:rsidRPr="00B62E1A" w:rsidRDefault="0073729B" w:rsidP="00A30184">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rsidR="00F91336" w:rsidRPr="00B62E1A" w:rsidRDefault="00F91336" w:rsidP="00A30184">
      <w:pPr>
        <w:tabs>
          <w:tab w:val="num" w:pos="-720"/>
        </w:tabs>
        <w:spacing w:before="120"/>
        <w:rPr>
          <w:rFonts w:ascii="Cambria" w:hAnsi="Cambria" w:cs="Arial"/>
          <w:b/>
          <w:color w:val="31849B"/>
          <w:sz w:val="22"/>
          <w:szCs w:val="22"/>
          <w:u w:val="single"/>
        </w:rPr>
      </w:pPr>
    </w:p>
    <w:p w:rsidR="00503828" w:rsidRPr="00B62E1A" w:rsidRDefault="00503828" w:rsidP="00BB795C">
      <w:pPr>
        <w:pStyle w:val="NoSpacing"/>
        <w:numPr>
          <w:ilvl w:val="0"/>
          <w:numId w:val="8"/>
        </w:numPr>
        <w:ind w:left="1350" w:hanging="1260"/>
        <w:rPr>
          <w:rFonts w:ascii="Cambria" w:hAnsi="Cambria" w:cs="Arial"/>
        </w:rPr>
      </w:pPr>
      <w:r w:rsidRPr="00B62E1A">
        <w:rPr>
          <w:rFonts w:ascii="Cambria" w:hAnsi="Cambria" w:cs="Arial"/>
        </w:rPr>
        <w:t>Letter of Interest</w:t>
      </w:r>
      <w:r w:rsidR="009755FE" w:rsidRPr="00B62E1A">
        <w:rPr>
          <w:rFonts w:ascii="Cambria" w:hAnsi="Cambria" w:cs="Arial"/>
        </w:rPr>
        <w:t xml:space="preserve"> (optional</w:t>
      </w:r>
      <w:r w:rsidR="00354500">
        <w:rPr>
          <w:rFonts w:ascii="Cambria" w:hAnsi="Cambria" w:cs="Arial"/>
        </w:rPr>
        <w:t>, no more than one page</w:t>
      </w:r>
      <w:r w:rsidR="009755FE" w:rsidRPr="00B62E1A">
        <w:rPr>
          <w:rFonts w:ascii="Cambria" w:hAnsi="Cambria" w:cs="Arial"/>
        </w:rPr>
        <w:t>)</w:t>
      </w:r>
    </w:p>
    <w:p w:rsidR="00503828" w:rsidRPr="00B62E1A" w:rsidRDefault="00503828" w:rsidP="00BB795C">
      <w:pPr>
        <w:pStyle w:val="NoSpacing"/>
        <w:numPr>
          <w:ilvl w:val="0"/>
          <w:numId w:val="8"/>
        </w:numPr>
        <w:ind w:left="1350" w:hanging="1260"/>
        <w:rPr>
          <w:rFonts w:ascii="Cambria" w:hAnsi="Cambria" w:cs="Arial"/>
        </w:rPr>
      </w:pPr>
      <w:r w:rsidRPr="00B62E1A">
        <w:rPr>
          <w:rFonts w:ascii="Cambria" w:hAnsi="Cambria" w:cs="Arial"/>
        </w:rPr>
        <w:t>Vendor Questionnaire (see</w:t>
      </w:r>
      <w:r w:rsidR="009755FE" w:rsidRPr="00B62E1A">
        <w:rPr>
          <w:rFonts w:ascii="Cambria" w:hAnsi="Cambria" w:cs="Arial"/>
        </w:rPr>
        <w:t xml:space="preserve"> Embedded Form</w:t>
      </w:r>
      <w:r w:rsidRPr="00B62E1A">
        <w:rPr>
          <w:rFonts w:ascii="Cambria" w:hAnsi="Cambria" w:cs="Arial"/>
        </w:rPr>
        <w:t>).</w:t>
      </w:r>
    </w:p>
    <w:p w:rsidR="00503828" w:rsidRPr="00B62E1A" w:rsidRDefault="00503828" w:rsidP="00BB795C">
      <w:pPr>
        <w:pStyle w:val="NoSpacing"/>
        <w:numPr>
          <w:ilvl w:val="0"/>
          <w:numId w:val="8"/>
        </w:numPr>
        <w:ind w:left="1350" w:hanging="1260"/>
        <w:rPr>
          <w:rFonts w:ascii="Cambria" w:hAnsi="Cambria" w:cs="Arial"/>
        </w:rPr>
      </w:pPr>
      <w:r w:rsidRPr="00B62E1A">
        <w:rPr>
          <w:rFonts w:ascii="Cambria" w:hAnsi="Cambria" w:cs="Arial"/>
        </w:rPr>
        <w:t>Proof of Legal Name</w:t>
      </w:r>
    </w:p>
    <w:p w:rsidR="00503828" w:rsidRPr="00B62E1A" w:rsidRDefault="00503828" w:rsidP="00BB795C">
      <w:pPr>
        <w:pStyle w:val="NoSpacing"/>
        <w:numPr>
          <w:ilvl w:val="0"/>
          <w:numId w:val="8"/>
        </w:numPr>
        <w:ind w:left="1350" w:hanging="1260"/>
        <w:rPr>
          <w:rFonts w:ascii="Cambria" w:hAnsi="Cambria" w:cs="Arial"/>
        </w:rPr>
      </w:pPr>
      <w:r w:rsidRPr="00B62E1A">
        <w:rPr>
          <w:rFonts w:ascii="Cambria" w:hAnsi="Cambria" w:cs="Arial"/>
        </w:rPr>
        <w:t>Minimum Qualifications Sheet</w:t>
      </w:r>
    </w:p>
    <w:p w:rsidR="009755FE" w:rsidRPr="00B62E1A" w:rsidRDefault="009755FE" w:rsidP="00BB795C">
      <w:pPr>
        <w:pStyle w:val="NoSpacing"/>
        <w:numPr>
          <w:ilvl w:val="0"/>
          <w:numId w:val="8"/>
        </w:numPr>
        <w:ind w:left="1350" w:hanging="1260"/>
        <w:rPr>
          <w:rFonts w:ascii="Cambria" w:hAnsi="Cambria" w:cs="Arial"/>
        </w:rPr>
      </w:pPr>
      <w:r w:rsidRPr="00B62E1A">
        <w:rPr>
          <w:rFonts w:ascii="Cambria" w:hAnsi="Cambria" w:cs="Arial"/>
        </w:rPr>
        <w:t>Contract Exceptions</w:t>
      </w:r>
      <w:r w:rsidR="000D1A9D">
        <w:rPr>
          <w:rFonts w:ascii="Cambria" w:hAnsi="Cambria" w:cs="Arial"/>
        </w:rPr>
        <w:t xml:space="preserve"> (If applicable)</w:t>
      </w:r>
    </w:p>
    <w:p w:rsidR="00503828" w:rsidRPr="00B62E1A" w:rsidRDefault="00503828" w:rsidP="00BB795C">
      <w:pPr>
        <w:pStyle w:val="NoSpacing"/>
        <w:numPr>
          <w:ilvl w:val="0"/>
          <w:numId w:val="8"/>
        </w:numPr>
        <w:ind w:left="1350" w:hanging="1260"/>
        <w:rPr>
          <w:rFonts w:ascii="Cambria" w:hAnsi="Cambria" w:cs="Arial"/>
        </w:rPr>
      </w:pPr>
      <w:r w:rsidRPr="00B62E1A">
        <w:rPr>
          <w:rFonts w:ascii="Cambria" w:hAnsi="Cambria" w:cs="Arial"/>
        </w:rPr>
        <w:t>Proposal Response (see Proposal Response Section,</w:t>
      </w:r>
      <w:r w:rsidR="009755FE" w:rsidRPr="00B62E1A">
        <w:rPr>
          <w:rFonts w:ascii="Cambria" w:hAnsi="Cambria" w:cs="Arial"/>
        </w:rPr>
        <w:t xml:space="preserve"> above</w:t>
      </w:r>
      <w:r w:rsidRPr="00B62E1A">
        <w:rPr>
          <w:rFonts w:ascii="Cambria" w:hAnsi="Cambria" w:cs="Arial"/>
        </w:rPr>
        <w:t>).</w:t>
      </w:r>
    </w:p>
    <w:p w:rsidR="00503828" w:rsidRPr="00B62E1A" w:rsidRDefault="00503828" w:rsidP="00D02775">
      <w:pPr>
        <w:tabs>
          <w:tab w:val="center" w:pos="4680"/>
        </w:tabs>
        <w:jc w:val="both"/>
        <w:outlineLvl w:val="0"/>
        <w:rPr>
          <w:rFonts w:ascii="Cambria" w:hAnsi="Cambria" w:cs="Arial"/>
          <w:b/>
          <w:color w:val="31849B"/>
          <w:sz w:val="22"/>
          <w:szCs w:val="22"/>
        </w:rPr>
      </w:pPr>
    </w:p>
    <w:p w:rsidR="00716672"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0" w:name="_Toc524485070"/>
      <w:bookmarkStart w:id="91" w:name="_Toc524754256"/>
      <w:bookmarkStart w:id="92" w:name="_Toc526492445"/>
      <w:bookmarkStart w:id="93" w:name="_Toc528557501"/>
      <w:bookmarkStart w:id="94" w:name="_Toc529153561"/>
      <w:bookmarkStart w:id="95" w:name="_Toc30899498"/>
      <w:bookmarkStart w:id="96" w:name="_Toc292443398"/>
      <w:proofErr w:type="gramStart"/>
      <w:r w:rsidRPr="00FA2FEE">
        <w:rPr>
          <w:rFonts w:ascii="Cambria" w:hAnsi="Cambria"/>
          <w:color w:val="31849B"/>
          <w:sz w:val="36"/>
          <w:szCs w:val="36"/>
        </w:rPr>
        <w:t>Selection Process</w:t>
      </w:r>
      <w:bookmarkEnd w:id="90"/>
      <w:bookmarkEnd w:id="91"/>
      <w:bookmarkEnd w:id="92"/>
      <w:bookmarkEnd w:id="93"/>
      <w:bookmarkEnd w:id="94"/>
      <w:bookmarkEnd w:id="95"/>
      <w:r w:rsidR="00FC4D5F" w:rsidRPr="00FA2FEE">
        <w:rPr>
          <w:rFonts w:ascii="Cambria" w:hAnsi="Cambria"/>
          <w:color w:val="31849B"/>
          <w:sz w:val="36"/>
          <w:szCs w:val="36"/>
        </w:rPr>
        <w:t>.</w:t>
      </w:r>
      <w:bookmarkEnd w:id="96"/>
      <w:proofErr w:type="gramEnd"/>
    </w:p>
    <w:p w:rsidR="00716672" w:rsidRPr="00B62E1A" w:rsidRDefault="00716672" w:rsidP="00BB795C">
      <w:pPr>
        <w:pStyle w:val="BodyText"/>
        <w:numPr>
          <w:ilvl w:val="1"/>
          <w:numId w:val="13"/>
        </w:numPr>
        <w:jc w:val="both"/>
        <w:rPr>
          <w:rFonts w:ascii="Cambria" w:hAnsi="Cambria" w:cs="Arial"/>
          <w:sz w:val="22"/>
          <w:szCs w:val="22"/>
        </w:rPr>
      </w:pPr>
      <w:r w:rsidRPr="00B62E1A">
        <w:rPr>
          <w:rFonts w:ascii="Cambria" w:hAnsi="Cambria" w:cs="Arial"/>
          <w:b/>
          <w:sz w:val="22"/>
          <w:szCs w:val="22"/>
        </w:rPr>
        <w:t xml:space="preserve">Initial </w:t>
      </w:r>
      <w:r w:rsidR="007D1FD6" w:rsidRPr="00B62E1A">
        <w:rPr>
          <w:rFonts w:ascii="Cambria" w:hAnsi="Cambria" w:cs="Arial"/>
          <w:b/>
          <w:sz w:val="22"/>
          <w:szCs w:val="22"/>
        </w:rPr>
        <w:t>Screening</w:t>
      </w:r>
      <w:r w:rsidRPr="00B62E1A">
        <w:rPr>
          <w:rFonts w:ascii="Cambria" w:hAnsi="Cambria" w:cs="Arial"/>
          <w:sz w:val="22"/>
          <w:szCs w:val="22"/>
        </w:rPr>
        <w:t xml:space="preserve">: </w:t>
      </w:r>
      <w:r w:rsidR="00EE26AD" w:rsidRPr="00B62E1A">
        <w:rPr>
          <w:rFonts w:ascii="Cambria" w:hAnsi="Cambria" w:cs="Arial"/>
          <w:sz w:val="22"/>
          <w:szCs w:val="22"/>
        </w:rPr>
        <w:t xml:space="preserve">The </w:t>
      </w:r>
      <w:r w:rsidR="00153F1D" w:rsidRPr="00B62E1A">
        <w:rPr>
          <w:rFonts w:ascii="Cambria" w:hAnsi="Cambria" w:cs="Arial"/>
          <w:sz w:val="22"/>
          <w:szCs w:val="22"/>
        </w:rPr>
        <w:t xml:space="preserve">City will </w:t>
      </w:r>
      <w:r w:rsidRPr="00B62E1A">
        <w:rPr>
          <w:rFonts w:ascii="Cambria" w:hAnsi="Cambria" w:cs="Arial"/>
          <w:sz w:val="22"/>
          <w:szCs w:val="22"/>
        </w:rPr>
        <w:t xml:space="preserve">review </w:t>
      </w:r>
      <w:r w:rsidR="00153F1D" w:rsidRPr="00B62E1A">
        <w:rPr>
          <w:rFonts w:ascii="Cambria" w:hAnsi="Cambria" w:cs="Arial"/>
          <w:sz w:val="22"/>
          <w:szCs w:val="22"/>
        </w:rPr>
        <w:t xml:space="preserve">responses </w:t>
      </w:r>
      <w:r w:rsidR="000C525C" w:rsidRPr="00B62E1A">
        <w:rPr>
          <w:rFonts w:ascii="Cambria" w:hAnsi="Cambria" w:cs="Arial"/>
          <w:sz w:val="22"/>
          <w:szCs w:val="22"/>
        </w:rPr>
        <w:t xml:space="preserve">for </w:t>
      </w:r>
      <w:r w:rsidR="00255597" w:rsidRPr="00B62E1A">
        <w:rPr>
          <w:rFonts w:ascii="Cambria" w:hAnsi="Cambria" w:cs="Arial"/>
          <w:sz w:val="22"/>
          <w:szCs w:val="22"/>
        </w:rPr>
        <w:t xml:space="preserve">responsiveness and responsibility.  </w:t>
      </w:r>
      <w:r w:rsidR="000C525C" w:rsidRPr="00B62E1A">
        <w:rPr>
          <w:rFonts w:ascii="Cambria" w:hAnsi="Cambria" w:cs="Arial"/>
          <w:sz w:val="22"/>
          <w:szCs w:val="22"/>
        </w:rPr>
        <w:t xml:space="preserve">Those found </w:t>
      </w:r>
      <w:r w:rsidR="00255597" w:rsidRPr="00B62E1A">
        <w:rPr>
          <w:rFonts w:ascii="Cambria" w:hAnsi="Cambria" w:cs="Arial"/>
          <w:sz w:val="22"/>
          <w:szCs w:val="22"/>
        </w:rPr>
        <w:t xml:space="preserve">responsive and responsible </w:t>
      </w:r>
      <w:r w:rsidR="000C525C" w:rsidRPr="00B62E1A">
        <w:rPr>
          <w:rFonts w:ascii="Cambria" w:hAnsi="Cambria" w:cs="Arial"/>
          <w:sz w:val="22"/>
          <w:szCs w:val="22"/>
        </w:rPr>
        <w:t xml:space="preserve">based on </w:t>
      </w:r>
      <w:r w:rsidR="00153F1D" w:rsidRPr="00B62E1A">
        <w:rPr>
          <w:rFonts w:ascii="Cambria" w:hAnsi="Cambria" w:cs="Arial"/>
          <w:sz w:val="22"/>
          <w:szCs w:val="22"/>
        </w:rPr>
        <w:t xml:space="preserve">an </w:t>
      </w:r>
      <w:r w:rsidR="000C525C" w:rsidRPr="00B62E1A">
        <w:rPr>
          <w:rFonts w:ascii="Cambria" w:hAnsi="Cambria" w:cs="Arial"/>
          <w:sz w:val="22"/>
          <w:szCs w:val="22"/>
        </w:rPr>
        <w:t xml:space="preserve">initial review </w:t>
      </w:r>
      <w:r w:rsidR="00255597" w:rsidRPr="00B62E1A">
        <w:rPr>
          <w:rFonts w:ascii="Cambria" w:hAnsi="Cambria" w:cs="Arial"/>
          <w:sz w:val="22"/>
          <w:szCs w:val="22"/>
        </w:rPr>
        <w:t>shall pr</w:t>
      </w:r>
      <w:r w:rsidR="00255597" w:rsidRPr="00B62E1A">
        <w:rPr>
          <w:rFonts w:ascii="Cambria" w:hAnsi="Cambria" w:cs="Arial"/>
          <w:sz w:val="22"/>
          <w:szCs w:val="22"/>
          <w:shd w:val="clear" w:color="auto" w:fill="FFFFFF"/>
        </w:rPr>
        <w:t>oceed to Step 2.</w:t>
      </w:r>
      <w:r w:rsidR="00482742" w:rsidRPr="00B62E1A">
        <w:rPr>
          <w:rFonts w:ascii="Cambria" w:hAnsi="Cambria" w:cs="Arial"/>
          <w:sz w:val="22"/>
          <w:szCs w:val="22"/>
          <w:shd w:val="clear" w:color="auto" w:fill="FFFFFF"/>
        </w:rPr>
        <w:t xml:space="preserve"> </w:t>
      </w:r>
      <w:r w:rsidR="00897D93" w:rsidRPr="00B62E1A">
        <w:rPr>
          <w:rFonts w:ascii="Cambria" w:hAnsi="Cambria" w:cs="Arial"/>
          <w:sz w:val="22"/>
          <w:szCs w:val="22"/>
          <w:shd w:val="clear" w:color="auto" w:fill="FFFFFF"/>
        </w:rPr>
        <w:t xml:space="preserve"> </w:t>
      </w:r>
      <w:r w:rsidR="00B54101" w:rsidRPr="00B62E1A">
        <w:rPr>
          <w:rFonts w:ascii="Cambria" w:hAnsi="Cambria" w:cs="Arial"/>
          <w:sz w:val="22"/>
          <w:szCs w:val="22"/>
          <w:shd w:val="clear" w:color="auto" w:fill="FFFFFF"/>
        </w:rPr>
        <w:t xml:space="preserve">Equal Benefits, Minimum Qualifications, </w:t>
      </w:r>
      <w:proofErr w:type="gramStart"/>
      <w:r w:rsidR="004033B4">
        <w:rPr>
          <w:rFonts w:ascii="Cambria" w:hAnsi="Cambria" w:cs="Arial"/>
          <w:sz w:val="22"/>
          <w:szCs w:val="22"/>
          <w:shd w:val="clear" w:color="auto" w:fill="FFFFFF"/>
        </w:rPr>
        <w:t>an</w:t>
      </w:r>
      <w:proofErr w:type="gramEnd"/>
      <w:r w:rsidR="004033B4">
        <w:rPr>
          <w:rFonts w:ascii="Cambria" w:hAnsi="Cambria" w:cs="Arial"/>
          <w:sz w:val="22"/>
          <w:szCs w:val="22"/>
          <w:shd w:val="clear" w:color="auto" w:fill="FFFFFF"/>
        </w:rPr>
        <w:t xml:space="preserve"> </w:t>
      </w:r>
      <w:r w:rsidR="00B54101" w:rsidRPr="00B62E1A">
        <w:rPr>
          <w:rFonts w:ascii="Cambria" w:hAnsi="Cambria" w:cs="Arial"/>
          <w:sz w:val="22"/>
          <w:szCs w:val="22"/>
          <w:shd w:val="clear" w:color="auto" w:fill="FFFFFF"/>
        </w:rPr>
        <w:t>Inclusion Plan, satisfactory past performance if applicable, satisfactory financial responsibility and other elements are screened in this Step.</w:t>
      </w:r>
    </w:p>
    <w:p w:rsidR="00153F1D" w:rsidRPr="00B62E1A" w:rsidRDefault="00153F1D" w:rsidP="00153F1D">
      <w:pPr>
        <w:pStyle w:val="BodyText"/>
        <w:jc w:val="both"/>
        <w:rPr>
          <w:rFonts w:ascii="Cambria" w:hAnsi="Cambria" w:cs="Arial"/>
          <w:sz w:val="22"/>
          <w:szCs w:val="22"/>
        </w:rPr>
      </w:pPr>
    </w:p>
    <w:p w:rsidR="00603653" w:rsidRDefault="00716672" w:rsidP="00BB795C">
      <w:pPr>
        <w:numPr>
          <w:ilvl w:val="1"/>
          <w:numId w:val="13"/>
        </w:numPr>
        <w:jc w:val="both"/>
        <w:rPr>
          <w:rFonts w:ascii="Cambria" w:hAnsi="Cambria" w:cs="Arial"/>
          <w:sz w:val="22"/>
          <w:szCs w:val="22"/>
        </w:rPr>
      </w:pPr>
      <w:r w:rsidRPr="00B62E1A">
        <w:rPr>
          <w:rFonts w:ascii="Cambria" w:hAnsi="Cambria" w:cs="Arial"/>
          <w:b/>
          <w:sz w:val="22"/>
          <w:szCs w:val="22"/>
        </w:rPr>
        <w:t>Proposal</w:t>
      </w:r>
      <w:r w:rsidR="00255597" w:rsidRPr="00B62E1A">
        <w:rPr>
          <w:rFonts w:ascii="Cambria" w:hAnsi="Cambria" w:cs="Arial"/>
          <w:b/>
          <w:sz w:val="22"/>
          <w:szCs w:val="22"/>
        </w:rPr>
        <w:t xml:space="preserve"> Evaluation</w:t>
      </w:r>
      <w:r w:rsidRPr="00B62E1A">
        <w:rPr>
          <w:rFonts w:ascii="Cambria" w:hAnsi="Cambria" w:cs="Arial"/>
          <w:b/>
          <w:sz w:val="22"/>
          <w:szCs w:val="22"/>
        </w:rPr>
        <w:t xml:space="preserve">: </w:t>
      </w:r>
      <w:r w:rsidR="00255597" w:rsidRPr="00B62E1A">
        <w:rPr>
          <w:rFonts w:ascii="Cambria" w:hAnsi="Cambria" w:cs="Arial"/>
          <w:b/>
          <w:sz w:val="22"/>
          <w:szCs w:val="22"/>
        </w:rPr>
        <w:t xml:space="preserve"> </w:t>
      </w:r>
      <w:r w:rsidR="00255597"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00255597" w:rsidRPr="00B62E1A">
        <w:rPr>
          <w:rFonts w:ascii="Cambria" w:hAnsi="Cambria" w:cs="Arial"/>
          <w:sz w:val="22"/>
          <w:szCs w:val="22"/>
        </w:rPr>
        <w:t>evaluate</w:t>
      </w:r>
      <w:r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Pr="00B62E1A">
        <w:rPr>
          <w:rFonts w:ascii="Cambria" w:hAnsi="Cambria" w:cs="Arial"/>
          <w:sz w:val="22"/>
          <w:szCs w:val="22"/>
        </w:rPr>
        <w:t xml:space="preserve">. </w:t>
      </w:r>
      <w:r w:rsidR="00DD0253" w:rsidRPr="00B62E1A">
        <w:rPr>
          <w:rFonts w:ascii="Cambria" w:hAnsi="Cambria" w:cs="Arial"/>
          <w:sz w:val="22"/>
          <w:szCs w:val="22"/>
        </w:rPr>
        <w:t>Responses will be evaluated and ranked</w:t>
      </w:r>
      <w:r w:rsidR="00B17868" w:rsidRPr="00B62E1A">
        <w:rPr>
          <w:rFonts w:ascii="Cambria" w:hAnsi="Cambria" w:cs="Arial"/>
          <w:sz w:val="22"/>
          <w:szCs w:val="22"/>
        </w:rPr>
        <w:t xml:space="preserve"> or scored</w:t>
      </w:r>
      <w:r w:rsidR="00DD0253" w:rsidRPr="00B62E1A">
        <w:rPr>
          <w:rFonts w:ascii="Cambria" w:hAnsi="Cambria" w:cs="Arial"/>
          <w:sz w:val="22"/>
          <w:szCs w:val="22"/>
        </w:rPr>
        <w:t xml:space="preserve">.  </w:t>
      </w:r>
    </w:p>
    <w:p w:rsidR="00D43C08" w:rsidRDefault="00D43C08" w:rsidP="00D43C08">
      <w:pPr>
        <w:pStyle w:val="ListParagraph"/>
        <w:rPr>
          <w:rFonts w:ascii="Cambria" w:hAnsi="Cambria" w:cs="Arial"/>
          <w:sz w:val="22"/>
          <w:szCs w:val="22"/>
        </w:rPr>
      </w:pPr>
    </w:p>
    <w:p w:rsidR="00D43C08" w:rsidRPr="001A6BB4" w:rsidRDefault="00D43C08" w:rsidP="00D43C08">
      <w:pPr>
        <w:tabs>
          <w:tab w:val="left" w:pos="0"/>
          <w:tab w:val="left" w:pos="360"/>
        </w:tabs>
        <w:jc w:val="both"/>
        <w:rPr>
          <w:rFonts w:asciiTheme="minorHAnsi" w:hAnsiTheme="minorHAnsi" w:cs="Arial"/>
          <w:b/>
          <w:sz w:val="22"/>
          <w:szCs w:val="22"/>
        </w:rPr>
      </w:pPr>
      <w:r w:rsidRPr="001A6BB4">
        <w:rPr>
          <w:rFonts w:asciiTheme="minorHAnsi" w:hAnsiTheme="minorHAnsi" w:cs="Arial"/>
          <w:b/>
          <w:sz w:val="22"/>
          <w:szCs w:val="22"/>
        </w:rPr>
        <w:tab/>
        <w:t>Evaluation Criteria:</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782"/>
      </w:tblGrid>
      <w:tr w:rsidR="00D43C08" w:rsidRPr="001A6BB4" w:rsidTr="00C46F6B">
        <w:tc>
          <w:tcPr>
            <w:tcW w:w="4518" w:type="dxa"/>
            <w:shd w:val="clear" w:color="auto" w:fill="FFFFFF"/>
          </w:tcPr>
          <w:p w:rsidR="00D43C08" w:rsidRPr="001A6BB4" w:rsidRDefault="00D43C08" w:rsidP="00C46F6B">
            <w:pPr>
              <w:tabs>
                <w:tab w:val="left" w:pos="360"/>
              </w:tabs>
              <w:jc w:val="both"/>
              <w:rPr>
                <w:rFonts w:asciiTheme="minorHAnsi" w:hAnsiTheme="minorHAnsi" w:cs="Arial"/>
                <w:sz w:val="22"/>
                <w:szCs w:val="22"/>
              </w:rPr>
            </w:pPr>
            <w:r w:rsidRPr="001A6BB4">
              <w:rPr>
                <w:rFonts w:asciiTheme="minorHAnsi" w:hAnsiTheme="minorHAnsi" w:cs="Arial"/>
                <w:sz w:val="22"/>
                <w:szCs w:val="22"/>
              </w:rPr>
              <w:t>Experience</w:t>
            </w:r>
          </w:p>
        </w:tc>
        <w:tc>
          <w:tcPr>
            <w:tcW w:w="1782" w:type="dxa"/>
            <w:shd w:val="clear" w:color="auto" w:fill="FFFFFF"/>
          </w:tcPr>
          <w:p w:rsidR="00D43C08" w:rsidRPr="001A6BB4" w:rsidRDefault="00D43C08" w:rsidP="00D43C08">
            <w:pPr>
              <w:tabs>
                <w:tab w:val="left" w:pos="360"/>
              </w:tabs>
              <w:jc w:val="both"/>
              <w:rPr>
                <w:rFonts w:asciiTheme="minorHAnsi" w:hAnsiTheme="minorHAnsi" w:cs="Arial"/>
                <w:sz w:val="22"/>
                <w:szCs w:val="22"/>
              </w:rPr>
            </w:pPr>
            <w:r w:rsidRPr="001A6BB4">
              <w:rPr>
                <w:rFonts w:asciiTheme="minorHAnsi" w:hAnsiTheme="minorHAnsi" w:cs="Arial"/>
                <w:sz w:val="22"/>
                <w:szCs w:val="22"/>
              </w:rPr>
              <w:t>3</w:t>
            </w:r>
            <w:r>
              <w:rPr>
                <w:rFonts w:asciiTheme="minorHAnsi" w:hAnsiTheme="minorHAnsi" w:cs="Arial"/>
                <w:sz w:val="22"/>
                <w:szCs w:val="22"/>
              </w:rPr>
              <w:t>0</w:t>
            </w:r>
            <w:r w:rsidRPr="001A6BB4">
              <w:rPr>
                <w:rFonts w:asciiTheme="minorHAnsi" w:hAnsiTheme="minorHAnsi" w:cs="Arial"/>
                <w:sz w:val="22"/>
                <w:szCs w:val="22"/>
              </w:rPr>
              <w:t>%</w:t>
            </w:r>
          </w:p>
        </w:tc>
      </w:tr>
      <w:tr w:rsidR="00D43C08" w:rsidRPr="001A6BB4" w:rsidTr="00C46F6B">
        <w:tc>
          <w:tcPr>
            <w:tcW w:w="4518" w:type="dxa"/>
            <w:shd w:val="clear" w:color="auto" w:fill="FFFFFF"/>
          </w:tcPr>
          <w:p w:rsidR="00D43C08" w:rsidRPr="001A6BB4" w:rsidRDefault="00D43C08" w:rsidP="00C46F6B">
            <w:pPr>
              <w:tabs>
                <w:tab w:val="left" w:pos="360"/>
              </w:tabs>
              <w:jc w:val="both"/>
              <w:rPr>
                <w:rFonts w:asciiTheme="minorHAnsi" w:hAnsiTheme="minorHAnsi" w:cs="Arial"/>
                <w:sz w:val="22"/>
                <w:szCs w:val="22"/>
              </w:rPr>
            </w:pPr>
            <w:r w:rsidRPr="001A6BB4">
              <w:rPr>
                <w:rFonts w:asciiTheme="minorHAnsi" w:hAnsiTheme="minorHAnsi" w:cs="Arial"/>
                <w:sz w:val="22"/>
                <w:szCs w:val="22"/>
              </w:rPr>
              <w:t>Approach</w:t>
            </w:r>
          </w:p>
        </w:tc>
        <w:tc>
          <w:tcPr>
            <w:tcW w:w="1782" w:type="dxa"/>
            <w:shd w:val="clear" w:color="auto" w:fill="FFFFFF"/>
          </w:tcPr>
          <w:p w:rsidR="00D43C08" w:rsidRPr="001A6BB4" w:rsidRDefault="00D43C08" w:rsidP="00C46F6B">
            <w:pPr>
              <w:tabs>
                <w:tab w:val="left" w:pos="360"/>
              </w:tabs>
              <w:jc w:val="both"/>
              <w:rPr>
                <w:rFonts w:asciiTheme="minorHAnsi" w:hAnsiTheme="minorHAnsi" w:cs="Arial"/>
                <w:sz w:val="22"/>
                <w:szCs w:val="22"/>
              </w:rPr>
            </w:pPr>
            <w:r>
              <w:rPr>
                <w:rFonts w:asciiTheme="minorHAnsi" w:hAnsiTheme="minorHAnsi" w:cs="Arial"/>
                <w:sz w:val="22"/>
                <w:szCs w:val="22"/>
              </w:rPr>
              <w:t>50</w:t>
            </w:r>
            <w:r w:rsidRPr="001A6BB4">
              <w:rPr>
                <w:rFonts w:asciiTheme="minorHAnsi" w:hAnsiTheme="minorHAnsi" w:cs="Arial"/>
                <w:sz w:val="22"/>
                <w:szCs w:val="22"/>
              </w:rPr>
              <w:t>%</w:t>
            </w:r>
          </w:p>
        </w:tc>
      </w:tr>
      <w:tr w:rsidR="00D43C08" w:rsidRPr="001A6BB4" w:rsidTr="00C46F6B">
        <w:tc>
          <w:tcPr>
            <w:tcW w:w="4518" w:type="dxa"/>
            <w:shd w:val="clear" w:color="auto" w:fill="FFFFFF"/>
          </w:tcPr>
          <w:p w:rsidR="00D43C08" w:rsidRPr="001A6BB4" w:rsidRDefault="00D43C08" w:rsidP="00C46F6B">
            <w:pPr>
              <w:tabs>
                <w:tab w:val="left" w:pos="360"/>
              </w:tabs>
              <w:jc w:val="both"/>
              <w:rPr>
                <w:rFonts w:asciiTheme="minorHAnsi" w:hAnsiTheme="minorHAnsi" w:cs="Arial"/>
                <w:sz w:val="22"/>
                <w:szCs w:val="22"/>
              </w:rPr>
            </w:pPr>
            <w:r w:rsidRPr="001A6BB4">
              <w:rPr>
                <w:rFonts w:asciiTheme="minorHAnsi" w:hAnsiTheme="minorHAnsi" w:cs="Arial"/>
                <w:sz w:val="22"/>
                <w:szCs w:val="22"/>
              </w:rPr>
              <w:t>Cost Proposal</w:t>
            </w:r>
          </w:p>
        </w:tc>
        <w:tc>
          <w:tcPr>
            <w:tcW w:w="1782" w:type="dxa"/>
            <w:shd w:val="clear" w:color="auto" w:fill="FFFFFF"/>
          </w:tcPr>
          <w:p w:rsidR="00D43C08" w:rsidRPr="001A6BB4" w:rsidRDefault="00D43C08" w:rsidP="00C46F6B">
            <w:pPr>
              <w:tabs>
                <w:tab w:val="left" w:pos="360"/>
              </w:tabs>
              <w:jc w:val="both"/>
              <w:rPr>
                <w:rFonts w:asciiTheme="minorHAnsi" w:hAnsiTheme="minorHAnsi" w:cs="Arial"/>
                <w:sz w:val="22"/>
                <w:szCs w:val="22"/>
              </w:rPr>
            </w:pPr>
            <w:r>
              <w:rPr>
                <w:rFonts w:asciiTheme="minorHAnsi" w:hAnsiTheme="minorHAnsi" w:cs="Arial"/>
                <w:sz w:val="22"/>
                <w:szCs w:val="22"/>
              </w:rPr>
              <w:t>20</w:t>
            </w:r>
            <w:r w:rsidRPr="001A6BB4">
              <w:rPr>
                <w:rFonts w:asciiTheme="minorHAnsi" w:hAnsiTheme="minorHAnsi" w:cs="Arial"/>
                <w:sz w:val="22"/>
                <w:szCs w:val="22"/>
              </w:rPr>
              <w:t>%</w:t>
            </w:r>
          </w:p>
        </w:tc>
      </w:tr>
      <w:tr w:rsidR="00D43C08" w:rsidRPr="001A6BB4" w:rsidTr="00C46F6B">
        <w:tc>
          <w:tcPr>
            <w:tcW w:w="4518" w:type="dxa"/>
            <w:shd w:val="clear" w:color="auto" w:fill="FFFFFF"/>
          </w:tcPr>
          <w:p w:rsidR="00D43C08" w:rsidRPr="001A6BB4" w:rsidRDefault="00D43C08" w:rsidP="00C46F6B">
            <w:pPr>
              <w:tabs>
                <w:tab w:val="left" w:pos="360"/>
              </w:tabs>
              <w:jc w:val="both"/>
              <w:rPr>
                <w:rFonts w:asciiTheme="minorHAnsi" w:hAnsiTheme="minorHAnsi" w:cs="Arial"/>
                <w:sz w:val="22"/>
                <w:szCs w:val="22"/>
              </w:rPr>
            </w:pPr>
            <w:r>
              <w:rPr>
                <w:rFonts w:asciiTheme="minorHAnsi" w:hAnsiTheme="minorHAnsi" w:cs="Arial"/>
                <w:sz w:val="22"/>
                <w:szCs w:val="22"/>
              </w:rPr>
              <w:t>Total</w:t>
            </w:r>
          </w:p>
        </w:tc>
        <w:tc>
          <w:tcPr>
            <w:tcW w:w="1782" w:type="dxa"/>
            <w:shd w:val="clear" w:color="auto" w:fill="FFFFFF"/>
          </w:tcPr>
          <w:p w:rsidR="00D43C08" w:rsidRPr="001A6BB4" w:rsidRDefault="00D43C08" w:rsidP="00C46F6B">
            <w:pPr>
              <w:tabs>
                <w:tab w:val="left" w:pos="360"/>
              </w:tabs>
              <w:jc w:val="both"/>
              <w:rPr>
                <w:rFonts w:asciiTheme="minorHAnsi" w:hAnsiTheme="minorHAnsi" w:cs="Arial"/>
                <w:sz w:val="22"/>
                <w:szCs w:val="22"/>
              </w:rPr>
            </w:pPr>
            <w:r>
              <w:rPr>
                <w:rFonts w:asciiTheme="minorHAnsi" w:hAnsiTheme="minorHAnsi" w:cs="Arial"/>
                <w:sz w:val="22"/>
                <w:szCs w:val="22"/>
              </w:rPr>
              <w:t>100%</w:t>
            </w:r>
          </w:p>
        </w:tc>
      </w:tr>
    </w:tbl>
    <w:p w:rsidR="006426C8" w:rsidRDefault="006426C8" w:rsidP="00482742">
      <w:pPr>
        <w:tabs>
          <w:tab w:val="left" w:pos="360"/>
        </w:tabs>
        <w:jc w:val="both"/>
        <w:rPr>
          <w:rFonts w:ascii="Cambria" w:hAnsi="Cambria" w:cs="Arial"/>
          <w:sz w:val="22"/>
          <w:szCs w:val="22"/>
        </w:rPr>
      </w:pPr>
    </w:p>
    <w:p w:rsidR="00532936" w:rsidRPr="00B62E1A" w:rsidRDefault="00532936" w:rsidP="00482742">
      <w:pPr>
        <w:tabs>
          <w:tab w:val="left" w:pos="360"/>
        </w:tabs>
        <w:jc w:val="both"/>
        <w:rPr>
          <w:rFonts w:ascii="Cambria" w:hAnsi="Cambria" w:cs="Arial"/>
          <w:b/>
          <w:sz w:val="22"/>
          <w:szCs w:val="22"/>
        </w:rPr>
      </w:pPr>
    </w:p>
    <w:p w:rsidR="008F01FD" w:rsidRPr="00185388" w:rsidRDefault="00DD0253" w:rsidP="00185388">
      <w:pPr>
        <w:pStyle w:val="BodyText"/>
        <w:numPr>
          <w:ilvl w:val="1"/>
          <w:numId w:val="13"/>
        </w:numPr>
        <w:jc w:val="both"/>
        <w:rPr>
          <w:rFonts w:ascii="Cambria" w:hAnsi="Cambria" w:cs="Arial"/>
          <w:b/>
          <w:sz w:val="22"/>
          <w:szCs w:val="22"/>
        </w:rPr>
      </w:pPr>
      <w:r w:rsidRPr="00185388">
        <w:rPr>
          <w:rFonts w:ascii="Cambria" w:hAnsi="Cambria" w:cs="Arial"/>
          <w:b/>
          <w:sz w:val="22"/>
          <w:szCs w:val="22"/>
        </w:rPr>
        <w:t>Interviews</w:t>
      </w:r>
      <w:r w:rsidR="00856109" w:rsidRPr="00185388">
        <w:rPr>
          <w:rFonts w:ascii="Cambria" w:hAnsi="Cambria" w:cs="Arial"/>
          <w:b/>
          <w:sz w:val="22"/>
          <w:szCs w:val="22"/>
        </w:rPr>
        <w:t xml:space="preserve">: </w:t>
      </w:r>
      <w:r w:rsidRPr="00185388">
        <w:rPr>
          <w:rFonts w:ascii="Cambria" w:hAnsi="Cambria" w:cs="Arial"/>
          <w:sz w:val="22"/>
          <w:szCs w:val="22"/>
        </w:rPr>
        <w:t>The City may interview top ranked firms that are most competitive. If interviews are conducted, rankings of firms shall be determined by the City, using the combined results of interviews and proposal submittals.</w:t>
      </w:r>
      <w:r w:rsidR="008F01FD" w:rsidRPr="00185388">
        <w:rPr>
          <w:rFonts w:ascii="Cambria" w:hAnsi="Cambria" w:cs="Arial"/>
          <w:sz w:val="22"/>
          <w:szCs w:val="22"/>
        </w:rPr>
        <w:t xml:space="preserve">  </w:t>
      </w:r>
      <w:r w:rsidR="00C722E7" w:rsidRPr="00185388">
        <w:rPr>
          <w:rFonts w:ascii="Cambria" w:hAnsi="Cambria" w:cs="Arial"/>
          <w:sz w:val="22"/>
          <w:szCs w:val="22"/>
        </w:rPr>
        <w:t>Consultant</w:t>
      </w:r>
      <w:r w:rsidR="009E76F3" w:rsidRPr="00185388">
        <w:rPr>
          <w:rFonts w:ascii="Cambria" w:hAnsi="Cambria" w:cs="Arial"/>
          <w:sz w:val="22"/>
          <w:szCs w:val="22"/>
        </w:rPr>
        <w:t xml:space="preserve">s invited to interview are to bring the assigned Project Manager named by the </w:t>
      </w:r>
      <w:r w:rsidR="00C722E7" w:rsidRPr="00185388">
        <w:rPr>
          <w:rFonts w:ascii="Cambria" w:hAnsi="Cambria" w:cs="Arial"/>
          <w:sz w:val="22"/>
          <w:szCs w:val="22"/>
        </w:rPr>
        <w:t>Consultant</w:t>
      </w:r>
      <w:r w:rsidR="009E76F3" w:rsidRPr="00185388">
        <w:rPr>
          <w:rFonts w:ascii="Cambria" w:hAnsi="Cambria" w:cs="Arial"/>
          <w:sz w:val="22"/>
          <w:szCs w:val="22"/>
        </w:rPr>
        <w:t xml:space="preserve"> in the Proposal, and may bring other key personnel named in the Proposal. The </w:t>
      </w:r>
      <w:r w:rsidR="00C722E7" w:rsidRPr="00185388">
        <w:rPr>
          <w:rFonts w:ascii="Cambria" w:hAnsi="Cambria" w:cs="Arial"/>
          <w:sz w:val="22"/>
          <w:szCs w:val="22"/>
        </w:rPr>
        <w:t>Consultant</w:t>
      </w:r>
      <w:r w:rsidR="009E76F3" w:rsidRPr="00185388">
        <w:rPr>
          <w:rFonts w:ascii="Cambria" w:hAnsi="Cambria" w:cs="Arial"/>
          <w:sz w:val="22"/>
          <w:szCs w:val="22"/>
        </w:rPr>
        <w:t xml:space="preserve"> shall not</w:t>
      </w:r>
      <w:r w:rsidR="00DC0B94" w:rsidRPr="00185388">
        <w:rPr>
          <w:rFonts w:ascii="Cambria" w:hAnsi="Cambria" w:cs="Arial"/>
          <w:sz w:val="22"/>
          <w:szCs w:val="22"/>
        </w:rPr>
        <w:t xml:space="preserve"> </w:t>
      </w:r>
      <w:r w:rsidR="009E76F3" w:rsidRPr="00185388">
        <w:rPr>
          <w:rFonts w:ascii="Cambria" w:hAnsi="Cambria" w:cs="Arial"/>
          <w:sz w:val="22"/>
          <w:szCs w:val="22"/>
        </w:rPr>
        <w:t>bring individual</w:t>
      </w:r>
      <w:r w:rsidR="00DC0B94" w:rsidRPr="00185388">
        <w:rPr>
          <w:rFonts w:ascii="Cambria" w:hAnsi="Cambria" w:cs="Arial"/>
          <w:sz w:val="22"/>
          <w:szCs w:val="22"/>
        </w:rPr>
        <w:t>s</w:t>
      </w:r>
      <w:r w:rsidR="009E76F3" w:rsidRPr="00185388">
        <w:rPr>
          <w:rFonts w:ascii="Cambria" w:hAnsi="Cambria" w:cs="Arial"/>
          <w:sz w:val="22"/>
          <w:szCs w:val="22"/>
        </w:rPr>
        <w:t xml:space="preserve"> who </w:t>
      </w:r>
      <w:r w:rsidR="00DC0B94" w:rsidRPr="00185388">
        <w:rPr>
          <w:rFonts w:ascii="Cambria" w:hAnsi="Cambria" w:cs="Arial"/>
          <w:sz w:val="22"/>
          <w:szCs w:val="22"/>
        </w:rPr>
        <w:t xml:space="preserve">do </w:t>
      </w:r>
      <w:r w:rsidR="009E76F3" w:rsidRPr="00185388">
        <w:rPr>
          <w:rFonts w:ascii="Cambria" w:hAnsi="Cambria" w:cs="Arial"/>
          <w:sz w:val="22"/>
          <w:szCs w:val="22"/>
        </w:rPr>
        <w:t xml:space="preserve">not work for the </w:t>
      </w:r>
      <w:r w:rsidR="00C722E7" w:rsidRPr="00185388">
        <w:rPr>
          <w:rFonts w:ascii="Cambria" w:hAnsi="Cambria" w:cs="Arial"/>
          <w:sz w:val="22"/>
          <w:szCs w:val="22"/>
        </w:rPr>
        <w:t>Consultant</w:t>
      </w:r>
      <w:r w:rsidR="009E76F3" w:rsidRPr="00185388">
        <w:rPr>
          <w:rFonts w:ascii="Cambria" w:hAnsi="Cambria" w:cs="Arial"/>
          <w:sz w:val="22"/>
          <w:szCs w:val="22"/>
        </w:rPr>
        <w:t xml:space="preserve"> or </w:t>
      </w:r>
      <w:r w:rsidR="00DC0B94" w:rsidRPr="00185388">
        <w:rPr>
          <w:rFonts w:ascii="Cambria" w:hAnsi="Cambria" w:cs="Arial"/>
          <w:sz w:val="22"/>
          <w:szCs w:val="22"/>
        </w:rPr>
        <w:t>are on the project team without</w:t>
      </w:r>
      <w:r w:rsidR="009E76F3" w:rsidRPr="00185388">
        <w:rPr>
          <w:rFonts w:ascii="Cambria" w:hAnsi="Cambria" w:cs="Arial"/>
          <w:sz w:val="22"/>
          <w:szCs w:val="22"/>
        </w:rPr>
        <w:t xml:space="preserve"> </w:t>
      </w:r>
      <w:r w:rsidR="00D26E59" w:rsidRPr="00185388">
        <w:rPr>
          <w:rFonts w:ascii="Cambria" w:hAnsi="Cambria" w:cs="Arial"/>
          <w:sz w:val="22"/>
          <w:szCs w:val="22"/>
        </w:rPr>
        <w:t>advance</w:t>
      </w:r>
      <w:r w:rsidR="009E76F3" w:rsidRPr="00185388">
        <w:rPr>
          <w:rFonts w:ascii="Cambria" w:hAnsi="Cambria" w:cs="Arial"/>
          <w:sz w:val="22"/>
          <w:szCs w:val="22"/>
        </w:rPr>
        <w:t xml:space="preserve"> authorization by the City </w:t>
      </w:r>
      <w:r w:rsidR="00C722E7" w:rsidRPr="00185388">
        <w:rPr>
          <w:rFonts w:ascii="Cambria" w:hAnsi="Cambria" w:cs="Arial"/>
          <w:sz w:val="22"/>
          <w:szCs w:val="22"/>
        </w:rPr>
        <w:t>Project Manager</w:t>
      </w:r>
      <w:r w:rsidR="009E76F3" w:rsidRPr="00185388">
        <w:rPr>
          <w:rFonts w:ascii="Cambria" w:hAnsi="Cambria" w:cs="Arial"/>
          <w:sz w:val="22"/>
          <w:szCs w:val="22"/>
        </w:rPr>
        <w:t>.</w:t>
      </w:r>
      <w:r w:rsidR="008F01FD" w:rsidRPr="00185388">
        <w:rPr>
          <w:rFonts w:ascii="Cambria" w:hAnsi="Cambria" w:cs="Arial"/>
          <w:b/>
          <w:sz w:val="22"/>
          <w:szCs w:val="22"/>
        </w:rPr>
        <w:t xml:space="preserve"> </w:t>
      </w:r>
    </w:p>
    <w:p w:rsidR="008F01FD" w:rsidRPr="00B62E1A" w:rsidRDefault="008F01FD" w:rsidP="00BB795C">
      <w:pPr>
        <w:pStyle w:val="BodyText"/>
        <w:numPr>
          <w:ilvl w:val="1"/>
          <w:numId w:val="13"/>
        </w:numPr>
        <w:jc w:val="both"/>
        <w:rPr>
          <w:rFonts w:ascii="Cambria" w:hAnsi="Cambria" w:cs="Arial"/>
          <w:sz w:val="22"/>
          <w:szCs w:val="22"/>
        </w:rPr>
      </w:pPr>
      <w:r w:rsidRPr="00B62E1A">
        <w:rPr>
          <w:rFonts w:ascii="Cambria" w:hAnsi="Cambria" w:cs="Arial"/>
          <w:b/>
          <w:sz w:val="22"/>
          <w:szCs w:val="22"/>
        </w:rPr>
        <w:t xml:space="preserve">References:  </w:t>
      </w:r>
      <w:r w:rsidRPr="00B62E1A">
        <w:rPr>
          <w:rFonts w:ascii="Cambria" w:hAnsi="Cambria" w:cs="Arial"/>
          <w:sz w:val="22"/>
          <w:szCs w:val="22"/>
        </w:rPr>
        <w:t xml:space="preserve">The City may contact one or more </w:t>
      </w:r>
      <w:r w:rsidR="004033B4">
        <w:rPr>
          <w:rFonts w:ascii="Cambria" w:hAnsi="Cambria" w:cs="Arial"/>
          <w:sz w:val="22"/>
          <w:szCs w:val="22"/>
        </w:rPr>
        <w:t xml:space="preserve">references.  The City may use references named or not named </w:t>
      </w:r>
      <w:r w:rsidRPr="00B62E1A">
        <w:rPr>
          <w:rFonts w:ascii="Cambria" w:hAnsi="Cambria" w:cs="Arial"/>
          <w:sz w:val="22"/>
          <w:szCs w:val="22"/>
        </w:rPr>
        <w:t>by</w:t>
      </w:r>
      <w:r w:rsidR="00054D7D" w:rsidRPr="00B62E1A">
        <w:rPr>
          <w:rFonts w:ascii="Cambria" w:hAnsi="Cambria" w:cs="Arial"/>
          <w:sz w:val="22"/>
          <w:szCs w:val="22"/>
        </w:rPr>
        <w:t xml:space="preserve"> the Proposer.</w:t>
      </w:r>
    </w:p>
    <w:p w:rsidR="00811027" w:rsidRPr="00B62E1A" w:rsidRDefault="00811027" w:rsidP="00BB795C">
      <w:pPr>
        <w:pStyle w:val="BodyText"/>
        <w:numPr>
          <w:ilvl w:val="1"/>
          <w:numId w:val="13"/>
        </w:numPr>
        <w:jc w:val="both"/>
        <w:rPr>
          <w:rFonts w:ascii="Cambria" w:hAnsi="Cambria" w:cs="Arial"/>
          <w:sz w:val="22"/>
          <w:szCs w:val="22"/>
        </w:rPr>
      </w:pPr>
      <w:r w:rsidRPr="00B62E1A">
        <w:rPr>
          <w:rFonts w:ascii="Cambria" w:hAnsi="Cambria" w:cs="Arial"/>
          <w:b/>
          <w:sz w:val="22"/>
          <w:szCs w:val="22"/>
        </w:rPr>
        <w:lastRenderedPageBreak/>
        <w:t>Selection:</w:t>
      </w:r>
      <w:r w:rsidRPr="00B62E1A">
        <w:rPr>
          <w:rFonts w:ascii="Cambria" w:hAnsi="Cambria" w:cs="Arial"/>
          <w:sz w:val="22"/>
          <w:szCs w:val="22"/>
        </w:rPr>
        <w:t xml:space="preserve">  The City shall select the highest ranked Proposer(s) for award</w:t>
      </w:r>
      <w:r w:rsidR="00DC0B94" w:rsidRPr="00B62E1A">
        <w:rPr>
          <w:rFonts w:ascii="Cambria" w:hAnsi="Cambria" w:cs="Arial"/>
          <w:sz w:val="22"/>
          <w:szCs w:val="22"/>
        </w:rPr>
        <w:t xml:space="preserve"> including the interview</w:t>
      </w:r>
      <w:r w:rsidR="000D1A9D">
        <w:rPr>
          <w:rFonts w:ascii="Cambria" w:hAnsi="Cambria" w:cs="Arial"/>
          <w:sz w:val="22"/>
          <w:szCs w:val="22"/>
        </w:rPr>
        <w:t xml:space="preserve"> (If applicable)</w:t>
      </w:r>
      <w:r w:rsidR="00DC0B94" w:rsidRPr="00B62E1A">
        <w:rPr>
          <w:rFonts w:ascii="Cambria" w:hAnsi="Cambria" w:cs="Arial"/>
          <w:sz w:val="22"/>
          <w:szCs w:val="22"/>
        </w:rPr>
        <w:t xml:space="preserve"> and written proposal</w:t>
      </w:r>
      <w:r w:rsidRPr="00B62E1A">
        <w:rPr>
          <w:rFonts w:ascii="Cambria" w:hAnsi="Cambria" w:cs="Arial"/>
          <w:sz w:val="22"/>
          <w:szCs w:val="22"/>
        </w:rPr>
        <w:t>.</w:t>
      </w:r>
    </w:p>
    <w:p w:rsidR="0099227C" w:rsidRPr="00B62E1A" w:rsidRDefault="0099227C" w:rsidP="00BB795C">
      <w:pPr>
        <w:numPr>
          <w:ilvl w:val="1"/>
          <w:numId w:val="13"/>
        </w:numPr>
        <w:spacing w:before="120" w:after="120"/>
        <w:jc w:val="both"/>
        <w:rPr>
          <w:rFonts w:ascii="Cambria" w:hAnsi="Cambria" w:cs="Arial"/>
          <w:sz w:val="22"/>
          <w:szCs w:val="22"/>
        </w:rPr>
      </w:pPr>
      <w:r w:rsidRPr="00B62E1A">
        <w:rPr>
          <w:rFonts w:ascii="Cambria" w:hAnsi="Cambria" w:cs="Arial"/>
          <w:b/>
          <w:sz w:val="22"/>
          <w:szCs w:val="22"/>
        </w:rPr>
        <w:t xml:space="preserve">Contract Negotiations.  </w:t>
      </w:r>
      <w:r w:rsidRPr="00B62E1A">
        <w:rPr>
          <w:rFonts w:ascii="Cambria" w:hAnsi="Cambria"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B62E1A">
        <w:rPr>
          <w:rFonts w:ascii="Cambria" w:hAnsi="Cambria" w:cs="Arial"/>
          <w:sz w:val="22"/>
          <w:szCs w:val="22"/>
        </w:rPr>
        <w:t>The City does not intend to negotiate the base contract, which has been attached (See Attachments).</w:t>
      </w:r>
    </w:p>
    <w:p w:rsidR="00A24415" w:rsidRPr="00650C13" w:rsidRDefault="00811027" w:rsidP="00650C13">
      <w:pPr>
        <w:spacing w:before="120" w:after="120"/>
        <w:ind w:left="360" w:hanging="360"/>
        <w:jc w:val="both"/>
        <w:rPr>
          <w:rFonts w:ascii="Cambria" w:hAnsi="Cambria" w:cs="Arial"/>
          <w:sz w:val="22"/>
          <w:szCs w:val="22"/>
        </w:rPr>
      </w:pPr>
      <w:r w:rsidRPr="00B62E1A">
        <w:rPr>
          <w:rFonts w:ascii="Cambria" w:hAnsi="Cambria" w:cs="Arial"/>
          <w:b/>
          <w:sz w:val="22"/>
          <w:szCs w:val="22"/>
        </w:rPr>
        <w:t xml:space="preserve">9.7 </w:t>
      </w:r>
      <w:r w:rsidR="00254FD0" w:rsidRPr="00B62E1A">
        <w:rPr>
          <w:rFonts w:ascii="Cambria" w:hAnsi="Cambria" w:cs="Arial"/>
          <w:b/>
          <w:sz w:val="22"/>
          <w:szCs w:val="22"/>
        </w:rPr>
        <w:t>Repeat of Evaluation</w:t>
      </w:r>
      <w:r w:rsidR="00254FD0" w:rsidRPr="00B62E1A">
        <w:rPr>
          <w:rFonts w:ascii="Cambria" w:hAnsi="Cambria" w:cs="Arial"/>
          <w:sz w:val="22"/>
          <w:szCs w:val="22"/>
        </w:rPr>
        <w:t xml:space="preserve">: If no </w:t>
      </w:r>
      <w:r w:rsidR="00C722E7" w:rsidRPr="00B62E1A">
        <w:rPr>
          <w:rFonts w:ascii="Cambria" w:hAnsi="Cambria" w:cs="Arial"/>
          <w:sz w:val="22"/>
          <w:szCs w:val="22"/>
        </w:rPr>
        <w:t>Consultant</w:t>
      </w:r>
      <w:r w:rsidR="00254FD0" w:rsidRPr="00B62E1A">
        <w:rPr>
          <w:rFonts w:ascii="Cambria" w:hAnsi="Cambria" w:cs="Arial"/>
          <w:sz w:val="22"/>
          <w:szCs w:val="22"/>
        </w:rPr>
        <w:t xml:space="preserve"> is selected at the conclusion of all the steps, the City may return to any step in the process to repeat the evaluation with those proposals active at that step.  </w:t>
      </w:r>
      <w:r w:rsidR="00D34E4A" w:rsidRPr="00B62E1A">
        <w:rPr>
          <w:rFonts w:ascii="Cambria" w:hAnsi="Cambria" w:cs="Arial"/>
          <w:sz w:val="22"/>
          <w:szCs w:val="22"/>
        </w:rPr>
        <w:t xml:space="preserve">The </w:t>
      </w:r>
      <w:r w:rsidR="00254FD0" w:rsidRPr="00B62E1A">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rsidR="006426C8"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7" w:name="_Toc292443399"/>
      <w:proofErr w:type="gramStart"/>
      <w:r w:rsidRPr="00FA2FEE">
        <w:rPr>
          <w:rFonts w:ascii="Cambria" w:hAnsi="Cambria"/>
          <w:color w:val="31849B"/>
          <w:sz w:val="36"/>
          <w:szCs w:val="36"/>
        </w:rPr>
        <w:t>Award and Contract Execution</w:t>
      </w:r>
      <w:bookmarkEnd w:id="97"/>
      <w:r w:rsidR="0098468D" w:rsidRPr="00FA2FEE">
        <w:rPr>
          <w:rFonts w:ascii="Cambria" w:hAnsi="Cambria"/>
          <w:color w:val="31849B"/>
          <w:sz w:val="36"/>
          <w:szCs w:val="36"/>
        </w:rPr>
        <w:t>.</w:t>
      </w:r>
      <w:proofErr w:type="gramEnd"/>
      <w:r w:rsidRPr="00FA2FEE">
        <w:rPr>
          <w:rFonts w:ascii="Cambria" w:hAnsi="Cambria"/>
          <w:color w:val="31849B"/>
          <w:sz w:val="36"/>
          <w:szCs w:val="36"/>
        </w:rPr>
        <w:t xml:space="preserve"> </w:t>
      </w:r>
    </w:p>
    <w:p w:rsidR="002D3767"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EE26AD" w:rsidRPr="00B62E1A">
        <w:rPr>
          <w:rFonts w:ascii="Cambria" w:hAnsi="Cambria" w:cs="Arial"/>
          <w:sz w:val="22"/>
          <w:szCs w:val="22"/>
        </w:rPr>
        <w:t>Project Manager</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proofErr w:type="gramStart"/>
      <w:r w:rsidR="00DC0B94" w:rsidRPr="00B62E1A">
        <w:rPr>
          <w:rFonts w:ascii="Cambria" w:hAnsi="Cambria" w:cs="Arial"/>
          <w:sz w:val="22"/>
          <w:szCs w:val="22"/>
        </w:rPr>
        <w:t>an intent</w:t>
      </w:r>
      <w:proofErr w:type="gramEnd"/>
      <w:r w:rsidR="00DC0B94" w:rsidRPr="00B62E1A">
        <w:rPr>
          <w:rFonts w:ascii="Cambria" w:hAnsi="Cambria" w:cs="Arial"/>
          <w:sz w:val="22"/>
          <w:szCs w:val="22"/>
        </w:rPr>
        <w:t xml:space="preserve">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rsidR="002D3767" w:rsidRPr="00B62E1A" w:rsidRDefault="002D3767" w:rsidP="002D3767">
      <w:pPr>
        <w:jc w:val="both"/>
        <w:rPr>
          <w:rFonts w:ascii="Cambria" w:hAnsi="Cambria" w:cs="Arial"/>
          <w:sz w:val="22"/>
          <w:szCs w:val="22"/>
        </w:rPr>
      </w:pPr>
    </w:p>
    <w:p w:rsidR="005E321D" w:rsidRPr="00B62E1A" w:rsidRDefault="005E321D" w:rsidP="00482742">
      <w:pPr>
        <w:jc w:val="both"/>
        <w:rPr>
          <w:rFonts w:ascii="Cambria" w:hAnsi="Cambria" w:cs="Arial"/>
          <w:b/>
          <w:color w:val="31849B"/>
          <w:sz w:val="22"/>
          <w:szCs w:val="22"/>
        </w:rPr>
      </w:pPr>
      <w:proofErr w:type="gramStart"/>
      <w:r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Pr="00B62E1A">
        <w:rPr>
          <w:rFonts w:ascii="Cambria" w:hAnsi="Cambria" w:cs="Arial"/>
          <w:b/>
          <w:color w:val="31849B"/>
          <w:sz w:val="22"/>
          <w:szCs w:val="22"/>
        </w:rPr>
        <w:t>.</w:t>
      </w:r>
      <w:proofErr w:type="gramEnd"/>
    </w:p>
    <w:p w:rsidR="009378A2" w:rsidRPr="00B62E1A" w:rsidRDefault="005E321D" w:rsidP="00482742">
      <w:pPr>
        <w:jc w:val="both"/>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Please see the City website at </w:t>
      </w:r>
      <w:hyperlink r:id="rId26" w:history="1">
        <w:r w:rsidR="004B08E1" w:rsidRPr="00B62E1A">
          <w:rPr>
            <w:rStyle w:val="Hyperlink"/>
            <w:rFonts w:ascii="Cambria" w:hAnsi="Cambria" w:cs="Arial"/>
            <w:sz w:val="22"/>
            <w:szCs w:val="22"/>
          </w:rPr>
          <w:t>http://www.seattle.gov/contracting</w:t>
        </w:r>
      </w:hyperlink>
      <w:r w:rsidRPr="00B62E1A">
        <w:rPr>
          <w:rFonts w:ascii="Cambria" w:hAnsi="Cambria" w:cs="Arial"/>
          <w:sz w:val="22"/>
          <w:szCs w:val="22"/>
        </w:rPr>
        <w:t xml:space="preserve">.  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rsidR="00385DDD" w:rsidRDefault="00385DDD" w:rsidP="009378A2">
      <w:pPr>
        <w:jc w:val="both"/>
        <w:rPr>
          <w:rFonts w:ascii="Cambria" w:hAnsi="Cambria" w:cs="Arial"/>
          <w:b/>
          <w:color w:val="31849B"/>
          <w:sz w:val="22"/>
          <w:szCs w:val="22"/>
        </w:rPr>
      </w:pPr>
    </w:p>
    <w:p w:rsidR="009378A2" w:rsidRPr="00B62E1A" w:rsidRDefault="009378A2" w:rsidP="009378A2">
      <w:pPr>
        <w:jc w:val="both"/>
        <w:rPr>
          <w:rFonts w:ascii="Cambria" w:hAnsi="Cambria" w:cs="Arial"/>
          <w:b/>
          <w:color w:val="31849B"/>
          <w:sz w:val="22"/>
          <w:szCs w:val="22"/>
        </w:rPr>
      </w:pPr>
      <w:r w:rsidRPr="00B62E1A">
        <w:rPr>
          <w:rFonts w:ascii="Cambria" w:hAnsi="Cambria" w:cs="Arial"/>
          <w:b/>
          <w:color w:val="31849B"/>
          <w:sz w:val="22"/>
          <w:szCs w:val="22"/>
        </w:rPr>
        <w:t>Debriefs.</w:t>
      </w:r>
    </w:p>
    <w:p w:rsidR="005E321D" w:rsidRPr="00B62E1A" w:rsidRDefault="00EE26AD" w:rsidP="00482742">
      <w:pPr>
        <w:jc w:val="both"/>
        <w:rPr>
          <w:rFonts w:ascii="Cambria" w:hAnsi="Cambria" w:cs="Arial"/>
          <w:sz w:val="22"/>
          <w:szCs w:val="22"/>
        </w:rPr>
      </w:pPr>
      <w:bookmarkStart w:id="98" w:name="_Toc79482493"/>
      <w:bookmarkStart w:id="99" w:name="_Toc85261728"/>
      <w:r w:rsidRPr="00B62E1A">
        <w:rPr>
          <w:rFonts w:ascii="Cambria" w:hAnsi="Cambria" w:cs="Arial"/>
          <w:sz w:val="22"/>
          <w:szCs w:val="22"/>
        </w:rPr>
        <w:t xml:space="preserve">For </w:t>
      </w:r>
      <w:proofErr w:type="gramStart"/>
      <w:r w:rsidRPr="00B62E1A">
        <w:rPr>
          <w:rFonts w:ascii="Cambria" w:hAnsi="Cambria" w:cs="Arial"/>
          <w:sz w:val="22"/>
          <w:szCs w:val="22"/>
        </w:rPr>
        <w:t>a debrief</w:t>
      </w:r>
      <w:proofErr w:type="gramEnd"/>
      <w:r w:rsidRPr="00B62E1A">
        <w:rPr>
          <w:rFonts w:ascii="Cambria" w:hAnsi="Cambria" w:cs="Arial"/>
          <w:sz w:val="22"/>
          <w:szCs w:val="22"/>
        </w:rPr>
        <w:t>, contact the City Project Manager.</w:t>
      </w:r>
    </w:p>
    <w:p w:rsidR="00EE26AD" w:rsidRPr="00B62E1A" w:rsidRDefault="00EE26AD" w:rsidP="00482742">
      <w:pPr>
        <w:jc w:val="both"/>
        <w:rPr>
          <w:rFonts w:ascii="Cambria" w:hAnsi="Cambria" w:cs="Arial"/>
          <w:b/>
          <w:sz w:val="22"/>
          <w:szCs w:val="22"/>
        </w:rPr>
      </w:pPr>
    </w:p>
    <w:bookmarkEnd w:id="98"/>
    <w:bookmarkEnd w:id="99"/>
    <w:p w:rsidR="005E321D" w:rsidRPr="00B62E1A" w:rsidRDefault="005E321D" w:rsidP="00482742">
      <w:pPr>
        <w:jc w:val="both"/>
        <w:rPr>
          <w:rFonts w:ascii="Cambria" w:hAnsi="Cambria" w:cs="Arial"/>
          <w:b/>
          <w:color w:val="31849B"/>
          <w:sz w:val="22"/>
          <w:szCs w:val="22"/>
        </w:rPr>
      </w:pPr>
      <w:proofErr w:type="gramStart"/>
      <w:r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Pr="00B62E1A">
        <w:rPr>
          <w:rFonts w:ascii="Cambria" w:hAnsi="Cambria" w:cs="Arial"/>
          <w:b/>
          <w:color w:val="31849B"/>
          <w:sz w:val="22"/>
          <w:szCs w:val="22"/>
        </w:rPr>
        <w:t>(s).</w:t>
      </w:r>
      <w:proofErr w:type="gramEnd"/>
    </w:p>
    <w:p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Pr="00B62E1A">
        <w:rPr>
          <w:rFonts w:ascii="Cambria" w:hAnsi="Cambria" w:cs="Arial"/>
          <w:sz w:val="22"/>
          <w:szCs w:val="22"/>
        </w:rPr>
        <w:t xml:space="preserve">(s) will receive </w:t>
      </w:r>
      <w:proofErr w:type="gramStart"/>
      <w:r w:rsidR="00D12F4A" w:rsidRPr="00B62E1A">
        <w:rPr>
          <w:rFonts w:ascii="Cambria" w:hAnsi="Cambria" w:cs="Arial"/>
          <w:sz w:val="22"/>
          <w:szCs w:val="22"/>
        </w:rPr>
        <w:t xml:space="preserve">an </w:t>
      </w:r>
      <w:r w:rsidRPr="00B62E1A">
        <w:rPr>
          <w:rFonts w:ascii="Cambria" w:hAnsi="Cambria" w:cs="Arial"/>
          <w:sz w:val="22"/>
          <w:szCs w:val="22"/>
        </w:rPr>
        <w:t>Intent</w:t>
      </w:r>
      <w:proofErr w:type="gramEnd"/>
      <w:r w:rsidRPr="00B62E1A">
        <w:rPr>
          <w:rFonts w:ascii="Cambria" w:hAnsi="Cambria" w:cs="Arial"/>
          <w:sz w:val="22"/>
          <w:szCs w:val="22"/>
        </w:rPr>
        <w:t xml:space="preserve"> to Award Letter from the </w:t>
      </w:r>
      <w:r w:rsidR="00EE26AD" w:rsidRPr="00B62E1A">
        <w:rPr>
          <w:rFonts w:ascii="Cambria" w:hAnsi="Cambria" w:cs="Arial"/>
          <w:sz w:val="22"/>
          <w:szCs w:val="22"/>
        </w:rPr>
        <w:t>Project Manager</w:t>
      </w:r>
      <w:r w:rsidRPr="00B62E1A">
        <w:rPr>
          <w:rFonts w:ascii="Cambria" w:hAnsi="Cambria" w:cs="Arial"/>
          <w:sz w:val="22"/>
          <w:szCs w:val="22"/>
        </w:rPr>
        <w:t xml:space="preserve"> after award decisions are made by the City.  The Letter will include instructions for final submittals due prior to execution of the contract.  </w:t>
      </w:r>
    </w:p>
    <w:p w:rsidR="007A5BAB" w:rsidRPr="00B62E1A" w:rsidRDefault="007A5BAB" w:rsidP="00482742">
      <w:pPr>
        <w:jc w:val="both"/>
        <w:rPr>
          <w:rFonts w:ascii="Cambria" w:hAnsi="Cambria" w:cs="Arial"/>
          <w:sz w:val="22"/>
          <w:szCs w:val="22"/>
        </w:rPr>
      </w:pPr>
    </w:p>
    <w:p w:rsidR="005E321D" w:rsidRPr="00B62E1A" w:rsidRDefault="001D3BE1" w:rsidP="0006179D">
      <w:pPr>
        <w:jc w:val="both"/>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day time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r w:rsidR="00C722E7" w:rsidRPr="00B62E1A">
        <w:rPr>
          <w:rFonts w:ascii="Cambria" w:hAnsi="Cambria" w:cs="Arial"/>
          <w:sz w:val="22"/>
          <w:szCs w:val="22"/>
        </w:rPr>
        <w:t>Consultant</w:t>
      </w:r>
      <w:r w:rsidR="005E321D" w:rsidRPr="00B62E1A">
        <w:rPr>
          <w:rFonts w:ascii="Cambria" w:hAnsi="Cambria" w:cs="Arial"/>
          <w:sz w:val="22"/>
          <w:szCs w:val="22"/>
        </w:rPr>
        <w:t xml:space="preserve">, or cancel or reissue this solicitation.  Cancellation of an 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rsidR="005E321D" w:rsidRPr="00B62E1A" w:rsidRDefault="005E321D" w:rsidP="00482742">
      <w:pPr>
        <w:jc w:val="both"/>
        <w:rPr>
          <w:rFonts w:ascii="Cambria" w:hAnsi="Cambria" w:cs="Arial"/>
          <w:b/>
          <w:sz w:val="22"/>
          <w:szCs w:val="22"/>
        </w:rPr>
      </w:pPr>
    </w:p>
    <w:p w:rsidR="005E321D" w:rsidRPr="00B62E1A" w:rsidRDefault="005E321D" w:rsidP="00482742">
      <w:pPr>
        <w:jc w:val="both"/>
        <w:rPr>
          <w:rFonts w:ascii="Cambria" w:hAnsi="Cambria" w:cs="Arial"/>
          <w:color w:val="31849B"/>
          <w:sz w:val="22"/>
          <w:szCs w:val="22"/>
        </w:rPr>
      </w:pPr>
      <w:proofErr w:type="gramStart"/>
      <w:r w:rsidRPr="00B62E1A">
        <w:rPr>
          <w:rFonts w:ascii="Cambria" w:hAnsi="Cambria" w:cs="Arial"/>
          <w:b/>
          <w:color w:val="31849B"/>
          <w:sz w:val="22"/>
          <w:szCs w:val="22"/>
        </w:rPr>
        <w:t>Checklist of Final Submittals Prior to Award</w:t>
      </w:r>
      <w:r w:rsidRPr="00B62E1A">
        <w:rPr>
          <w:rFonts w:ascii="Cambria" w:hAnsi="Cambria" w:cs="Arial"/>
          <w:color w:val="31849B"/>
          <w:sz w:val="22"/>
          <w:szCs w:val="22"/>
        </w:rPr>
        <w:t>.</w:t>
      </w:r>
      <w:proofErr w:type="gramEnd"/>
    </w:p>
    <w:p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Seattle Business License is current and all taxes due have been paid.</w:t>
      </w:r>
    </w:p>
    <w:p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State of Washington Business License.</w:t>
      </w:r>
    </w:p>
    <w:p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 xml:space="preserve">Certificate of Insurance </w:t>
      </w:r>
      <w:r w:rsidR="00D12F4A" w:rsidRPr="00B62E1A">
        <w:rPr>
          <w:rFonts w:ascii="Cambria" w:hAnsi="Cambria" w:cs="Arial"/>
          <w:sz w:val="22"/>
          <w:szCs w:val="22"/>
        </w:rPr>
        <w:t>(if required)</w:t>
      </w:r>
    </w:p>
    <w:p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Special Licenses (if any)</w:t>
      </w:r>
    </w:p>
    <w:p w:rsidR="005E321D" w:rsidRPr="00B62E1A" w:rsidRDefault="005E321D" w:rsidP="0006179D">
      <w:pPr>
        <w:ind w:firstLine="360"/>
        <w:jc w:val="both"/>
        <w:rPr>
          <w:rFonts w:ascii="Cambria" w:hAnsi="Cambria" w:cs="Arial"/>
          <w:b/>
          <w:sz w:val="22"/>
          <w:szCs w:val="22"/>
        </w:rPr>
      </w:pPr>
    </w:p>
    <w:p w:rsidR="005E321D" w:rsidRPr="00B62E1A" w:rsidRDefault="005E321D" w:rsidP="00482742">
      <w:pPr>
        <w:widowControl w:val="0"/>
        <w:tabs>
          <w:tab w:val="left" w:pos="0"/>
        </w:tabs>
        <w:suppressAutoHyphens/>
        <w:spacing w:line="240" w:lineRule="atLeast"/>
        <w:jc w:val="both"/>
        <w:rPr>
          <w:rFonts w:ascii="Cambria" w:hAnsi="Cambria" w:cs="Arial"/>
          <w:b/>
          <w:color w:val="31849B"/>
          <w:sz w:val="22"/>
          <w:szCs w:val="22"/>
        </w:rPr>
      </w:pPr>
      <w:proofErr w:type="gramStart"/>
      <w:r w:rsidRPr="00B62E1A">
        <w:rPr>
          <w:rFonts w:ascii="Cambria" w:hAnsi="Cambria" w:cs="Arial"/>
          <w:b/>
          <w:color w:val="31849B"/>
          <w:sz w:val="22"/>
          <w:szCs w:val="22"/>
        </w:rPr>
        <w:t>Taxpayer Identification Number and W-9.</w:t>
      </w:r>
      <w:proofErr w:type="gramEnd"/>
    </w:p>
    <w:p w:rsidR="00512266" w:rsidRDefault="005E321D" w:rsidP="00B777E9">
      <w:pPr>
        <w:pStyle w:val="BodyText2"/>
        <w:spacing w:line="240" w:lineRule="auto"/>
        <w:jc w:val="both"/>
        <w:rPr>
          <w:rFonts w:ascii="Cambria" w:hAnsi="Cambria" w:cs="Arial"/>
          <w:sz w:val="22"/>
          <w:szCs w:val="22"/>
        </w:rPr>
      </w:pPr>
      <w:r w:rsidRPr="00B62E1A">
        <w:rPr>
          <w:rFonts w:ascii="Cambria" w:hAnsi="Cambria" w:cs="Arial"/>
          <w:sz w:val="22"/>
          <w:szCs w:val="22"/>
        </w:rPr>
        <w:lastRenderedPageBreak/>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prior to the contract </w:t>
      </w:r>
      <w:r w:rsidR="00171AA6" w:rsidRPr="00B62E1A">
        <w:rPr>
          <w:rFonts w:ascii="Cambria" w:hAnsi="Cambria" w:cs="Arial"/>
          <w:sz w:val="22"/>
          <w:szCs w:val="22"/>
        </w:rPr>
        <w:t>execution</w:t>
      </w:r>
      <w:r w:rsidR="00171AA6">
        <w:rPr>
          <w:rFonts w:ascii="Cambria" w:hAnsi="Cambria" w:cs="Arial"/>
          <w:sz w:val="22"/>
          <w:szCs w:val="22"/>
        </w:rPr>
        <w:t xml:space="preserve"> </w:t>
      </w:r>
      <w:r w:rsidR="00171AA6" w:rsidRPr="00B62E1A">
        <w:rPr>
          <w:rFonts w:ascii="Cambria" w:hAnsi="Cambria" w:cs="Arial"/>
          <w:sz w:val="22"/>
          <w:szCs w:val="22"/>
        </w:rPr>
        <w:t>date</w:t>
      </w:r>
      <w:r w:rsidRPr="00B62E1A">
        <w:rPr>
          <w:rFonts w:ascii="Cambria" w:hAnsi="Cambria" w:cs="Arial"/>
          <w:sz w:val="22"/>
          <w:szCs w:val="22"/>
        </w:rPr>
        <w:t xml:space="preserve">.  </w:t>
      </w:r>
    </w:p>
    <w:p w:rsidR="00171AA6" w:rsidRPr="00B62E1A" w:rsidRDefault="00171AA6" w:rsidP="00B777E9">
      <w:pPr>
        <w:pStyle w:val="BodyText2"/>
        <w:spacing w:line="240" w:lineRule="auto"/>
        <w:jc w:val="both"/>
        <w:rPr>
          <w:rFonts w:ascii="Cambria" w:hAnsi="Cambria" w:cs="Arial"/>
          <w:b/>
          <w:sz w:val="22"/>
          <w:szCs w:val="22"/>
        </w:rPr>
      </w:pPr>
      <w:r>
        <w:rPr>
          <w:rFonts w:ascii="Cambria" w:hAnsi="Cambria" w:cs="Arial"/>
          <w:b/>
          <w:sz w:val="22"/>
          <w:szCs w:val="22"/>
        </w:rPr>
        <w:object w:dxaOrig="1539" w:dyaOrig="996">
          <v:shape id="_x0000_i1029" type="#_x0000_t75" style="width:77pt;height:50.1pt" o:ole="">
            <v:imagedata r:id="rId27" o:title=""/>
          </v:shape>
          <o:OLEObject Type="Embed" ProgID="Acrobat.Document.11" ShapeID="_x0000_i1029" DrawAspect="Icon" ObjectID="_1458975367" r:id="rId28"/>
        </w:object>
      </w:r>
    </w:p>
    <w:p w:rsidR="005E321D" w:rsidRPr="00B62E1A" w:rsidRDefault="005E321D" w:rsidP="00482742">
      <w:pPr>
        <w:ind w:left="360"/>
        <w:jc w:val="both"/>
        <w:rPr>
          <w:rFonts w:ascii="Cambria" w:hAnsi="Cambria" w:cs="Arial"/>
          <w:sz w:val="22"/>
          <w:szCs w:val="22"/>
        </w:rPr>
      </w:pPr>
    </w:p>
    <w:p w:rsidR="00716672" w:rsidRPr="00B62E1A" w:rsidRDefault="00716672" w:rsidP="00482742">
      <w:pPr>
        <w:jc w:val="both"/>
        <w:rPr>
          <w:rFonts w:ascii="Cambria" w:hAnsi="Cambria" w:cs="Arial"/>
          <w:b/>
          <w:color w:val="31849B"/>
          <w:sz w:val="36"/>
          <w:szCs w:val="36"/>
        </w:rPr>
      </w:pPr>
      <w:r w:rsidRPr="00B62E1A">
        <w:rPr>
          <w:rFonts w:ascii="Cambria" w:hAnsi="Cambria" w:cs="Arial"/>
          <w:b/>
          <w:color w:val="31849B"/>
          <w:sz w:val="36"/>
          <w:szCs w:val="36"/>
          <w:shd w:val="clear" w:color="auto" w:fill="E5DFEC"/>
        </w:rPr>
        <w:t>Attachments</w:t>
      </w:r>
    </w:p>
    <w:p w:rsidR="00705908" w:rsidRPr="00B62E1A" w:rsidRDefault="00705908" w:rsidP="009A1550">
      <w:pPr>
        <w:rPr>
          <w:rFonts w:ascii="Cambria" w:hAnsi="Cambria" w:cs="Arial"/>
          <w:sz w:val="22"/>
          <w:szCs w:val="22"/>
        </w:rPr>
      </w:pPr>
      <w:bookmarkStart w:id="100" w:name="_Toc292443196"/>
      <w:r w:rsidRPr="00B62E1A">
        <w:rPr>
          <w:rFonts w:ascii="Cambria" w:hAnsi="Cambria" w:cs="Arial"/>
          <w:sz w:val="22"/>
          <w:szCs w:val="22"/>
        </w:rPr>
        <w:t>For convenience, the following documents have been embedded in Icon form within this document.  To open, double click on Icon.</w:t>
      </w:r>
      <w:bookmarkEnd w:id="100"/>
      <w:r w:rsidRPr="00B62E1A">
        <w:rPr>
          <w:rFonts w:ascii="Cambria" w:hAnsi="Cambria" w:cs="Arial"/>
          <w:sz w:val="22"/>
          <w:szCs w:val="22"/>
        </w:rPr>
        <w:t xml:space="preserve">  </w:t>
      </w:r>
    </w:p>
    <w:p w:rsidR="00716672" w:rsidRPr="00B62E1A" w:rsidRDefault="00716672" w:rsidP="00482742">
      <w:pPr>
        <w:tabs>
          <w:tab w:val="center" w:pos="4680"/>
        </w:tabs>
        <w:jc w:val="both"/>
        <w:outlineLvl w:val="0"/>
        <w:rPr>
          <w:rFonts w:ascii="Cambria" w:hAnsi="Cambria" w:cs="Arial"/>
          <w:sz w:val="22"/>
          <w:szCs w:val="22"/>
        </w:rPr>
      </w:pPr>
    </w:p>
    <w:p w:rsidR="007D1FD6" w:rsidRPr="00B62E1A" w:rsidRDefault="007D1FD6" w:rsidP="00482742">
      <w:pPr>
        <w:tabs>
          <w:tab w:val="left" w:pos="-720"/>
          <w:tab w:val="left" w:pos="0"/>
          <w:tab w:val="left" w:pos="720"/>
        </w:tabs>
        <w:suppressAutoHyphens/>
        <w:jc w:val="both"/>
        <w:rPr>
          <w:rFonts w:ascii="Cambria" w:hAnsi="Cambria" w:cs="Arial"/>
          <w:b/>
          <w:color w:val="31849B"/>
          <w:spacing w:val="-3"/>
          <w:sz w:val="22"/>
          <w:szCs w:val="22"/>
        </w:rPr>
      </w:pPr>
      <w:bookmarkStart w:id="101" w:name="businesscase"/>
      <w:bookmarkStart w:id="102" w:name="taxpayeridandw9formappendix"/>
      <w:bookmarkEnd w:id="101"/>
      <w:bookmarkEnd w:id="102"/>
      <w:r w:rsidRPr="00B62E1A">
        <w:rPr>
          <w:rFonts w:ascii="Cambria" w:hAnsi="Cambria" w:cs="Arial"/>
          <w:b/>
          <w:color w:val="31849B"/>
          <w:spacing w:val="-3"/>
          <w:sz w:val="22"/>
          <w:szCs w:val="22"/>
        </w:rPr>
        <w:t xml:space="preserve">Attachment </w:t>
      </w:r>
      <w:r w:rsidR="00612EEA" w:rsidRPr="00B62E1A">
        <w:rPr>
          <w:rFonts w:ascii="Cambria" w:hAnsi="Cambria" w:cs="Arial"/>
          <w:b/>
          <w:color w:val="31849B"/>
          <w:spacing w:val="-3"/>
          <w:sz w:val="22"/>
          <w:szCs w:val="22"/>
        </w:rPr>
        <w:t>#</w:t>
      </w:r>
      <w:r w:rsidR="00185388">
        <w:rPr>
          <w:rFonts w:ascii="Cambria" w:hAnsi="Cambria" w:cs="Arial"/>
          <w:b/>
          <w:color w:val="31849B"/>
          <w:spacing w:val="-3"/>
          <w:sz w:val="22"/>
          <w:szCs w:val="22"/>
        </w:rPr>
        <w:t>1</w:t>
      </w:r>
      <w:r w:rsidR="00B17868" w:rsidRPr="00B62E1A">
        <w:rPr>
          <w:rFonts w:ascii="Cambria" w:hAnsi="Cambria" w:cs="Arial"/>
          <w:b/>
          <w:color w:val="31849B"/>
          <w:spacing w:val="-3"/>
          <w:sz w:val="22"/>
          <w:szCs w:val="22"/>
        </w:rPr>
        <w:t xml:space="preserve">:  </w:t>
      </w:r>
      <w:r w:rsidR="004B08E1" w:rsidRPr="00B62E1A">
        <w:rPr>
          <w:rFonts w:ascii="Cambria" w:hAnsi="Cambria" w:cs="Arial"/>
          <w:b/>
          <w:color w:val="31849B"/>
          <w:spacing w:val="-3"/>
          <w:sz w:val="22"/>
          <w:szCs w:val="22"/>
        </w:rPr>
        <w:t xml:space="preserve">Consultant </w:t>
      </w:r>
      <w:r w:rsidR="008B3573" w:rsidRPr="00B62E1A">
        <w:rPr>
          <w:rFonts w:ascii="Cambria" w:hAnsi="Cambria" w:cs="Arial"/>
          <w:b/>
          <w:color w:val="31849B"/>
          <w:spacing w:val="-3"/>
          <w:sz w:val="22"/>
          <w:szCs w:val="22"/>
        </w:rPr>
        <w:t xml:space="preserve">Contract </w:t>
      </w:r>
    </w:p>
    <w:p w:rsidR="007D1FD6" w:rsidRPr="00B62E1A" w:rsidRDefault="007D1FD6" w:rsidP="00482742">
      <w:pPr>
        <w:tabs>
          <w:tab w:val="left" w:pos="-720"/>
          <w:tab w:val="left" w:pos="0"/>
          <w:tab w:val="left" w:pos="720"/>
        </w:tabs>
        <w:suppressAutoHyphens/>
        <w:jc w:val="both"/>
        <w:rPr>
          <w:rFonts w:ascii="Cambria" w:hAnsi="Cambria" w:cs="Arial"/>
          <w:b/>
          <w:spacing w:val="-3"/>
          <w:sz w:val="22"/>
          <w:szCs w:val="22"/>
          <w:u w:val="single"/>
        </w:rPr>
      </w:pPr>
    </w:p>
    <w:p w:rsidR="00623DA6" w:rsidRPr="00354500" w:rsidRDefault="00E50306" w:rsidP="00354500">
      <w:pPr>
        <w:tabs>
          <w:tab w:val="left" w:pos="-720"/>
          <w:tab w:val="left" w:pos="0"/>
          <w:tab w:val="left" w:pos="720"/>
        </w:tabs>
        <w:suppressAutoHyphens/>
        <w:jc w:val="both"/>
        <w:rPr>
          <w:rFonts w:ascii="Cambria" w:hAnsi="Cambria" w:cs="Arial"/>
          <w:sz w:val="22"/>
          <w:szCs w:val="22"/>
        </w:rPr>
      </w:pPr>
      <w:r w:rsidRPr="00B62E1A">
        <w:rPr>
          <w:rFonts w:ascii="Cambria" w:hAnsi="Cambria" w:cs="Arial"/>
          <w:sz w:val="22"/>
          <w:szCs w:val="22"/>
        </w:rPr>
        <w:tab/>
        <w:t xml:space="preserve">  </w:t>
      </w:r>
      <w:bookmarkStart w:id="103" w:name="_MON_1437206871"/>
      <w:bookmarkEnd w:id="103"/>
      <w:r w:rsidR="005C1151">
        <w:rPr>
          <w:rFonts w:ascii="Cambria" w:hAnsi="Cambria" w:cs="Arial"/>
          <w:sz w:val="22"/>
          <w:szCs w:val="22"/>
        </w:rPr>
        <w:object w:dxaOrig="1539" w:dyaOrig="996">
          <v:shape id="_x0000_i1030" type="#_x0000_t75" style="width:77pt;height:50.1pt" o:ole="">
            <v:imagedata r:id="rId29" o:title=""/>
          </v:shape>
          <o:OLEObject Type="Embed" ProgID="Word.Document.8" ShapeID="_x0000_i1030" DrawAspect="Icon" ObjectID="_1458975368" r:id="rId30">
            <o:FieldCodes>\s</o:FieldCodes>
          </o:OLEObject>
        </w:object>
      </w:r>
      <w:r w:rsidRPr="00B62E1A">
        <w:rPr>
          <w:rFonts w:ascii="Cambria" w:hAnsi="Cambria" w:cs="Arial"/>
          <w:sz w:val="22"/>
          <w:szCs w:val="22"/>
        </w:rPr>
        <w:tab/>
      </w:r>
      <w:r w:rsidR="00B17868" w:rsidRPr="00B62E1A">
        <w:rPr>
          <w:rFonts w:ascii="Cambria" w:hAnsi="Cambria" w:cs="Arial"/>
          <w:sz w:val="22"/>
          <w:szCs w:val="22"/>
        </w:rPr>
        <w:tab/>
      </w:r>
    </w:p>
    <w:sectPr w:rsidR="00623DA6" w:rsidRPr="00354500" w:rsidSect="00503828">
      <w:headerReference w:type="even" r:id="rId31"/>
      <w:headerReference w:type="default" r:id="rId32"/>
      <w:footerReference w:type="even" r:id="rId33"/>
      <w:footerReference w:type="default" r:id="rId34"/>
      <w:headerReference w:type="first" r:id="rId35"/>
      <w:footerReference w:type="first" r:id="rId36"/>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233" w:rsidRDefault="00B80233">
      <w:r>
        <w:separator/>
      </w:r>
    </w:p>
  </w:endnote>
  <w:endnote w:type="continuationSeparator" w:id="0">
    <w:p w:rsidR="00B80233" w:rsidRDefault="00B8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33" w:rsidRDefault="00B80233"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0233" w:rsidRDefault="00B80233"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33" w:rsidRDefault="00B80233">
    <w:pPr>
      <w:pStyle w:val="Footer"/>
      <w:jc w:val="right"/>
    </w:pPr>
    <w:r>
      <w:fldChar w:fldCharType="begin"/>
    </w:r>
    <w:r>
      <w:instrText xml:space="preserve"> PAGE   \* MERGEFORMAT </w:instrText>
    </w:r>
    <w:r>
      <w:fldChar w:fldCharType="separate"/>
    </w:r>
    <w:r w:rsidR="0008766C">
      <w:rPr>
        <w:noProof/>
      </w:rPr>
      <w:t>1</w:t>
    </w:r>
    <w:r>
      <w:fldChar w:fldCharType="end"/>
    </w:r>
  </w:p>
  <w:p w:rsidR="00B80233" w:rsidRPr="00AC71A7" w:rsidRDefault="00B80233"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FAS Version 11-13-13</w:t>
    </w:r>
  </w:p>
  <w:p w:rsidR="00B80233" w:rsidRPr="00AC71A7" w:rsidRDefault="00B80233"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fldChar w:fldCharType="begin"/>
    </w:r>
    <w:r w:rsidRPr="00AC71A7">
      <w:rPr>
        <w:rFonts w:asciiTheme="minorHAnsi" w:hAnsiTheme="minorHAnsi"/>
        <w:color w:val="5F497A"/>
        <w:sz w:val="20"/>
        <w:szCs w:val="20"/>
      </w:rPr>
      <w:instrText xml:space="preserve"> FILENAME  \p  \* MERGEFORMAT </w:instrText>
    </w:r>
    <w:r w:rsidRPr="00AC71A7">
      <w:rPr>
        <w:rFonts w:asciiTheme="minorHAnsi" w:hAnsiTheme="minorHAnsi"/>
        <w:color w:val="5F497A"/>
        <w:sz w:val="20"/>
        <w:szCs w:val="20"/>
      </w:rPr>
      <w:fldChar w:fldCharType="separate"/>
    </w:r>
    <w:r w:rsidRPr="00AC71A7">
      <w:rPr>
        <w:rFonts w:asciiTheme="minorHAnsi" w:hAnsiTheme="minorHAnsi"/>
        <w:noProof/>
        <w:color w:val="5F497A"/>
        <w:sz w:val="20"/>
        <w:szCs w:val="20"/>
      </w:rPr>
      <w:t>G:\Consultant Contracting\Boilerplates and Forms\ccRFPRFQTemplate_11-13-13.docx</w:t>
    </w:r>
    <w:r w:rsidRPr="00AC71A7">
      <w:rPr>
        <w:rFonts w:asciiTheme="minorHAnsi" w:hAnsiTheme="minorHAnsi"/>
        <w:color w:val="5F497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33" w:rsidRDefault="00B80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233" w:rsidRDefault="00B80233">
      <w:r>
        <w:separator/>
      </w:r>
    </w:p>
  </w:footnote>
  <w:footnote w:type="continuationSeparator" w:id="0">
    <w:p w:rsidR="00B80233" w:rsidRDefault="00B80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33" w:rsidRDefault="00B80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33" w:rsidRDefault="00B80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33" w:rsidRDefault="00B80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D5D"/>
    <w:multiLevelType w:val="hybridMultilevel"/>
    <w:tmpl w:val="80E0A368"/>
    <w:lvl w:ilvl="0" w:tplc="E916AB24">
      <w:start w:val="1"/>
      <w:numFmt w:val="bullet"/>
      <w:lvlText w:val=""/>
      <w:lvlJc w:val="left"/>
      <w:pPr>
        <w:tabs>
          <w:tab w:val="num" w:pos="720"/>
        </w:tabs>
        <w:ind w:left="720" w:hanging="360"/>
      </w:pPr>
      <w:rPr>
        <w:rFonts w:ascii="Symbol" w:hAnsi="Symbol" w:hint="default"/>
      </w:rPr>
    </w:lvl>
    <w:lvl w:ilvl="1" w:tplc="0E84360C">
      <w:start w:val="1"/>
      <w:numFmt w:val="bullet"/>
      <w:lvlText w:val="o"/>
      <w:lvlJc w:val="left"/>
      <w:pPr>
        <w:tabs>
          <w:tab w:val="num" w:pos="1440"/>
        </w:tabs>
        <w:ind w:left="1440" w:hanging="360"/>
      </w:pPr>
      <w:rPr>
        <w:rFonts w:ascii="Courier New" w:hAnsi="Courier New" w:hint="default"/>
      </w:rPr>
    </w:lvl>
    <w:lvl w:ilvl="2" w:tplc="D85CD1A4" w:tentative="1">
      <w:start w:val="1"/>
      <w:numFmt w:val="bullet"/>
      <w:lvlText w:val=""/>
      <w:lvlJc w:val="left"/>
      <w:pPr>
        <w:tabs>
          <w:tab w:val="num" w:pos="2160"/>
        </w:tabs>
        <w:ind w:left="2160" w:hanging="360"/>
      </w:pPr>
      <w:rPr>
        <w:rFonts w:ascii="Wingdings" w:hAnsi="Wingdings" w:hint="default"/>
      </w:rPr>
    </w:lvl>
    <w:lvl w:ilvl="3" w:tplc="F70C1848" w:tentative="1">
      <w:start w:val="1"/>
      <w:numFmt w:val="bullet"/>
      <w:lvlText w:val=""/>
      <w:lvlJc w:val="left"/>
      <w:pPr>
        <w:tabs>
          <w:tab w:val="num" w:pos="2880"/>
        </w:tabs>
        <w:ind w:left="2880" w:hanging="360"/>
      </w:pPr>
      <w:rPr>
        <w:rFonts w:ascii="Symbol" w:hAnsi="Symbol" w:hint="default"/>
      </w:rPr>
    </w:lvl>
    <w:lvl w:ilvl="4" w:tplc="E5DA6054" w:tentative="1">
      <w:start w:val="1"/>
      <w:numFmt w:val="bullet"/>
      <w:lvlText w:val="o"/>
      <w:lvlJc w:val="left"/>
      <w:pPr>
        <w:tabs>
          <w:tab w:val="num" w:pos="3600"/>
        </w:tabs>
        <w:ind w:left="3600" w:hanging="360"/>
      </w:pPr>
      <w:rPr>
        <w:rFonts w:ascii="Courier New" w:hAnsi="Courier New" w:hint="default"/>
      </w:rPr>
    </w:lvl>
    <w:lvl w:ilvl="5" w:tplc="F566E87A" w:tentative="1">
      <w:start w:val="1"/>
      <w:numFmt w:val="bullet"/>
      <w:lvlText w:val=""/>
      <w:lvlJc w:val="left"/>
      <w:pPr>
        <w:tabs>
          <w:tab w:val="num" w:pos="4320"/>
        </w:tabs>
        <w:ind w:left="4320" w:hanging="360"/>
      </w:pPr>
      <w:rPr>
        <w:rFonts w:ascii="Wingdings" w:hAnsi="Wingdings" w:hint="default"/>
      </w:rPr>
    </w:lvl>
    <w:lvl w:ilvl="6" w:tplc="31563C1A" w:tentative="1">
      <w:start w:val="1"/>
      <w:numFmt w:val="bullet"/>
      <w:lvlText w:val=""/>
      <w:lvlJc w:val="left"/>
      <w:pPr>
        <w:tabs>
          <w:tab w:val="num" w:pos="5040"/>
        </w:tabs>
        <w:ind w:left="5040" w:hanging="360"/>
      </w:pPr>
      <w:rPr>
        <w:rFonts w:ascii="Symbol" w:hAnsi="Symbol" w:hint="default"/>
      </w:rPr>
    </w:lvl>
    <w:lvl w:ilvl="7" w:tplc="092881C6" w:tentative="1">
      <w:start w:val="1"/>
      <w:numFmt w:val="bullet"/>
      <w:lvlText w:val="o"/>
      <w:lvlJc w:val="left"/>
      <w:pPr>
        <w:tabs>
          <w:tab w:val="num" w:pos="5760"/>
        </w:tabs>
        <w:ind w:left="5760" w:hanging="360"/>
      </w:pPr>
      <w:rPr>
        <w:rFonts w:ascii="Courier New" w:hAnsi="Courier New" w:hint="default"/>
      </w:rPr>
    </w:lvl>
    <w:lvl w:ilvl="8" w:tplc="2482192C" w:tentative="1">
      <w:start w:val="1"/>
      <w:numFmt w:val="bullet"/>
      <w:lvlText w:val=""/>
      <w:lvlJc w:val="left"/>
      <w:pPr>
        <w:tabs>
          <w:tab w:val="num" w:pos="6480"/>
        </w:tabs>
        <w:ind w:left="6480" w:hanging="360"/>
      </w:pPr>
      <w:rPr>
        <w:rFonts w:ascii="Wingdings" w:hAnsi="Wingdings" w:hint="default"/>
      </w:rPr>
    </w:lvl>
  </w:abstractNum>
  <w:abstractNum w:abstractNumId="1">
    <w:nsid w:val="052E75BE"/>
    <w:multiLevelType w:val="hybridMultilevel"/>
    <w:tmpl w:val="6AE662C0"/>
    <w:lvl w:ilvl="0" w:tplc="D998577A">
      <w:start w:val="1"/>
      <w:numFmt w:val="decimal"/>
      <w:lvlText w:val="%1."/>
      <w:lvlJc w:val="left"/>
      <w:pPr>
        <w:ind w:left="5130" w:hanging="360"/>
      </w:pPr>
      <w:rPr>
        <w:rFonts w:ascii="Arial" w:hAnsi="Arial" w:hint="default"/>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9C1EED"/>
    <w:multiLevelType w:val="hybridMultilevel"/>
    <w:tmpl w:val="42F2AC1C"/>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5">
    <w:nsid w:val="39C61989"/>
    <w:multiLevelType w:val="hybridMultilevel"/>
    <w:tmpl w:val="9AFC38EA"/>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5501D"/>
    <w:multiLevelType w:val="hybridMultilevel"/>
    <w:tmpl w:val="A23C4FD2"/>
    <w:lvl w:ilvl="0" w:tplc="05D2A74E">
      <w:start w:val="1"/>
      <w:numFmt w:val="bullet"/>
      <w:lvlText w:val=""/>
      <w:lvlJc w:val="left"/>
      <w:pPr>
        <w:tabs>
          <w:tab w:val="num" w:pos="720"/>
        </w:tabs>
        <w:ind w:left="720" w:hanging="360"/>
      </w:pPr>
      <w:rPr>
        <w:rFonts w:ascii="Symbol" w:hAnsi="Symbol" w:hint="default"/>
      </w:rPr>
    </w:lvl>
    <w:lvl w:ilvl="1" w:tplc="E40EA152">
      <w:start w:val="1"/>
      <w:numFmt w:val="bullet"/>
      <w:lvlText w:val="o"/>
      <w:lvlJc w:val="left"/>
      <w:pPr>
        <w:tabs>
          <w:tab w:val="num" w:pos="1440"/>
        </w:tabs>
        <w:ind w:left="1440" w:hanging="360"/>
      </w:pPr>
      <w:rPr>
        <w:rFonts w:ascii="Courier New" w:hAnsi="Courier New" w:hint="default"/>
      </w:rPr>
    </w:lvl>
    <w:lvl w:ilvl="2" w:tplc="507E6DE6" w:tentative="1">
      <w:start w:val="1"/>
      <w:numFmt w:val="bullet"/>
      <w:lvlText w:val=""/>
      <w:lvlJc w:val="left"/>
      <w:pPr>
        <w:tabs>
          <w:tab w:val="num" w:pos="2160"/>
        </w:tabs>
        <w:ind w:left="2160" w:hanging="360"/>
      </w:pPr>
      <w:rPr>
        <w:rFonts w:ascii="Wingdings" w:hAnsi="Wingdings" w:hint="default"/>
      </w:rPr>
    </w:lvl>
    <w:lvl w:ilvl="3" w:tplc="796C80AC" w:tentative="1">
      <w:start w:val="1"/>
      <w:numFmt w:val="bullet"/>
      <w:lvlText w:val=""/>
      <w:lvlJc w:val="left"/>
      <w:pPr>
        <w:tabs>
          <w:tab w:val="num" w:pos="2880"/>
        </w:tabs>
        <w:ind w:left="2880" w:hanging="360"/>
      </w:pPr>
      <w:rPr>
        <w:rFonts w:ascii="Symbol" w:hAnsi="Symbol" w:hint="default"/>
      </w:rPr>
    </w:lvl>
    <w:lvl w:ilvl="4" w:tplc="EE56001C" w:tentative="1">
      <w:start w:val="1"/>
      <w:numFmt w:val="bullet"/>
      <w:lvlText w:val="o"/>
      <w:lvlJc w:val="left"/>
      <w:pPr>
        <w:tabs>
          <w:tab w:val="num" w:pos="3600"/>
        </w:tabs>
        <w:ind w:left="3600" w:hanging="360"/>
      </w:pPr>
      <w:rPr>
        <w:rFonts w:ascii="Courier New" w:hAnsi="Courier New" w:hint="default"/>
      </w:rPr>
    </w:lvl>
    <w:lvl w:ilvl="5" w:tplc="95184CEE" w:tentative="1">
      <w:start w:val="1"/>
      <w:numFmt w:val="bullet"/>
      <w:lvlText w:val=""/>
      <w:lvlJc w:val="left"/>
      <w:pPr>
        <w:tabs>
          <w:tab w:val="num" w:pos="4320"/>
        </w:tabs>
        <w:ind w:left="4320" w:hanging="360"/>
      </w:pPr>
      <w:rPr>
        <w:rFonts w:ascii="Wingdings" w:hAnsi="Wingdings" w:hint="default"/>
      </w:rPr>
    </w:lvl>
    <w:lvl w:ilvl="6" w:tplc="C7FA78FC" w:tentative="1">
      <w:start w:val="1"/>
      <w:numFmt w:val="bullet"/>
      <w:lvlText w:val=""/>
      <w:lvlJc w:val="left"/>
      <w:pPr>
        <w:tabs>
          <w:tab w:val="num" w:pos="5040"/>
        </w:tabs>
        <w:ind w:left="5040" w:hanging="360"/>
      </w:pPr>
      <w:rPr>
        <w:rFonts w:ascii="Symbol" w:hAnsi="Symbol" w:hint="default"/>
      </w:rPr>
    </w:lvl>
    <w:lvl w:ilvl="7" w:tplc="EBEA0720" w:tentative="1">
      <w:start w:val="1"/>
      <w:numFmt w:val="bullet"/>
      <w:lvlText w:val="o"/>
      <w:lvlJc w:val="left"/>
      <w:pPr>
        <w:tabs>
          <w:tab w:val="num" w:pos="5760"/>
        </w:tabs>
        <w:ind w:left="5760" w:hanging="360"/>
      </w:pPr>
      <w:rPr>
        <w:rFonts w:ascii="Courier New" w:hAnsi="Courier New" w:hint="default"/>
      </w:rPr>
    </w:lvl>
    <w:lvl w:ilvl="8" w:tplc="B56C7F84" w:tentative="1">
      <w:start w:val="1"/>
      <w:numFmt w:val="bullet"/>
      <w:lvlText w:val=""/>
      <w:lvlJc w:val="left"/>
      <w:pPr>
        <w:tabs>
          <w:tab w:val="num" w:pos="6480"/>
        </w:tabs>
        <w:ind w:left="6480" w:hanging="360"/>
      </w:pPr>
      <w:rPr>
        <w:rFonts w:ascii="Wingdings" w:hAnsi="Wingdings" w:hint="default"/>
      </w:rPr>
    </w:lvl>
  </w:abstractNum>
  <w:abstractNum w:abstractNumId="7">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C5506"/>
    <w:multiLevelType w:val="hybridMultilevel"/>
    <w:tmpl w:val="4D1CA14A"/>
    <w:lvl w:ilvl="0" w:tplc="EC24A9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6A76D6"/>
    <w:multiLevelType w:val="hybridMultilevel"/>
    <w:tmpl w:val="7C8450A0"/>
    <w:lvl w:ilvl="0" w:tplc="16C4E5D4">
      <w:start w:val="1"/>
      <w:numFmt w:val="decimal"/>
      <w:lvlText w:val="%1)"/>
      <w:lvlJc w:val="left"/>
      <w:pPr>
        <w:tabs>
          <w:tab w:val="num" w:pos="720"/>
        </w:tabs>
        <w:ind w:left="720" w:hanging="360"/>
      </w:pPr>
      <w:rPr>
        <w:rFonts w:cs="Times New Roman" w:hint="default"/>
      </w:rPr>
    </w:lvl>
    <w:lvl w:ilvl="1" w:tplc="B0122B90">
      <w:start w:val="1"/>
      <w:numFmt w:val="lowerLetter"/>
      <w:lvlText w:val="%2."/>
      <w:lvlJc w:val="left"/>
      <w:pPr>
        <w:tabs>
          <w:tab w:val="num" w:pos="1440"/>
        </w:tabs>
        <w:ind w:left="1440" w:hanging="360"/>
      </w:pPr>
      <w:rPr>
        <w:rFonts w:cs="Times New Roman"/>
      </w:rPr>
    </w:lvl>
    <w:lvl w:ilvl="2" w:tplc="B1489C6A" w:tentative="1">
      <w:start w:val="1"/>
      <w:numFmt w:val="lowerRoman"/>
      <w:lvlText w:val="%3."/>
      <w:lvlJc w:val="right"/>
      <w:pPr>
        <w:tabs>
          <w:tab w:val="num" w:pos="2160"/>
        </w:tabs>
        <w:ind w:left="2160" w:hanging="180"/>
      </w:pPr>
      <w:rPr>
        <w:rFonts w:cs="Times New Roman"/>
      </w:rPr>
    </w:lvl>
    <w:lvl w:ilvl="3" w:tplc="0028807A" w:tentative="1">
      <w:start w:val="1"/>
      <w:numFmt w:val="decimal"/>
      <w:lvlText w:val="%4."/>
      <w:lvlJc w:val="left"/>
      <w:pPr>
        <w:tabs>
          <w:tab w:val="num" w:pos="2880"/>
        </w:tabs>
        <w:ind w:left="2880" w:hanging="360"/>
      </w:pPr>
      <w:rPr>
        <w:rFonts w:cs="Times New Roman"/>
      </w:rPr>
    </w:lvl>
    <w:lvl w:ilvl="4" w:tplc="7122C0B2" w:tentative="1">
      <w:start w:val="1"/>
      <w:numFmt w:val="lowerLetter"/>
      <w:lvlText w:val="%5."/>
      <w:lvlJc w:val="left"/>
      <w:pPr>
        <w:tabs>
          <w:tab w:val="num" w:pos="3600"/>
        </w:tabs>
        <w:ind w:left="3600" w:hanging="360"/>
      </w:pPr>
      <w:rPr>
        <w:rFonts w:cs="Times New Roman"/>
      </w:rPr>
    </w:lvl>
    <w:lvl w:ilvl="5" w:tplc="13E0B99A" w:tentative="1">
      <w:start w:val="1"/>
      <w:numFmt w:val="lowerRoman"/>
      <w:lvlText w:val="%6."/>
      <w:lvlJc w:val="right"/>
      <w:pPr>
        <w:tabs>
          <w:tab w:val="num" w:pos="4320"/>
        </w:tabs>
        <w:ind w:left="4320" w:hanging="180"/>
      </w:pPr>
      <w:rPr>
        <w:rFonts w:cs="Times New Roman"/>
      </w:rPr>
    </w:lvl>
    <w:lvl w:ilvl="6" w:tplc="E108A014" w:tentative="1">
      <w:start w:val="1"/>
      <w:numFmt w:val="decimal"/>
      <w:lvlText w:val="%7."/>
      <w:lvlJc w:val="left"/>
      <w:pPr>
        <w:tabs>
          <w:tab w:val="num" w:pos="5040"/>
        </w:tabs>
        <w:ind w:left="5040" w:hanging="360"/>
      </w:pPr>
      <w:rPr>
        <w:rFonts w:cs="Times New Roman"/>
      </w:rPr>
    </w:lvl>
    <w:lvl w:ilvl="7" w:tplc="A692A714" w:tentative="1">
      <w:start w:val="1"/>
      <w:numFmt w:val="lowerLetter"/>
      <w:lvlText w:val="%8."/>
      <w:lvlJc w:val="left"/>
      <w:pPr>
        <w:tabs>
          <w:tab w:val="num" w:pos="5760"/>
        </w:tabs>
        <w:ind w:left="5760" w:hanging="360"/>
      </w:pPr>
      <w:rPr>
        <w:rFonts w:cs="Times New Roman"/>
      </w:rPr>
    </w:lvl>
    <w:lvl w:ilvl="8" w:tplc="4A8E9548" w:tentative="1">
      <w:start w:val="1"/>
      <w:numFmt w:val="lowerRoman"/>
      <w:lvlText w:val="%9."/>
      <w:lvlJc w:val="right"/>
      <w:pPr>
        <w:tabs>
          <w:tab w:val="num" w:pos="6480"/>
        </w:tabs>
        <w:ind w:left="6480" w:hanging="180"/>
      </w:pPr>
      <w:rPr>
        <w:rFonts w:cs="Times New Roman"/>
      </w:rPr>
    </w:lvl>
  </w:abstractNum>
  <w:abstractNum w:abstractNumId="13">
    <w:nsid w:val="4BA36912"/>
    <w:multiLevelType w:val="hybridMultilevel"/>
    <w:tmpl w:val="52A29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326C72"/>
    <w:multiLevelType w:val="hybridMultilevel"/>
    <w:tmpl w:val="273A4142"/>
    <w:lvl w:ilvl="0" w:tplc="33BE688C">
      <w:start w:val="1"/>
      <w:numFmt w:val="decimal"/>
      <w:pStyle w:val="RFPLevel2"/>
      <w:lvlText w:val="%1."/>
      <w:lvlJc w:val="left"/>
      <w:pPr>
        <w:tabs>
          <w:tab w:val="num" w:pos="1800"/>
        </w:tabs>
        <w:ind w:left="1800" w:hanging="360"/>
      </w:pPr>
      <w:rPr>
        <w:rFonts w:cs="Times New Roman" w:hint="default"/>
        <w:b w:val="0"/>
      </w:rPr>
    </w:lvl>
    <w:lvl w:ilvl="1" w:tplc="62769EDC">
      <w:start w:val="2"/>
      <w:numFmt w:val="upperLetter"/>
      <w:lvlText w:val="%2."/>
      <w:lvlJc w:val="left"/>
      <w:pPr>
        <w:tabs>
          <w:tab w:val="num" w:pos="2700"/>
        </w:tabs>
        <w:ind w:left="2700" w:hanging="720"/>
      </w:pPr>
      <w:rPr>
        <w:rFonts w:cs="Times New Roman" w:hint="default"/>
      </w:rPr>
    </w:lvl>
    <w:lvl w:ilvl="2" w:tplc="01B496AA">
      <w:start w:val="1"/>
      <w:numFmt w:val="lowerRoman"/>
      <w:lvlText w:val="%3."/>
      <w:lvlJc w:val="right"/>
      <w:pPr>
        <w:tabs>
          <w:tab w:val="num" w:pos="3060"/>
        </w:tabs>
        <w:ind w:left="3060" w:hanging="180"/>
      </w:pPr>
      <w:rPr>
        <w:rFonts w:cs="Times New Roman"/>
      </w:rPr>
    </w:lvl>
    <w:lvl w:ilvl="3" w:tplc="8E921BB6">
      <w:start w:val="1"/>
      <w:numFmt w:val="decimal"/>
      <w:lvlText w:val="%4."/>
      <w:lvlJc w:val="left"/>
      <w:pPr>
        <w:tabs>
          <w:tab w:val="num" w:pos="3780"/>
        </w:tabs>
        <w:ind w:left="3780" w:hanging="360"/>
      </w:pPr>
      <w:rPr>
        <w:rFonts w:cs="Times New Roman" w:hint="default"/>
      </w:rPr>
    </w:lvl>
    <w:lvl w:ilvl="4" w:tplc="940ABA04">
      <w:start w:val="1"/>
      <w:numFmt w:val="lowerLetter"/>
      <w:lvlText w:val="%5."/>
      <w:lvlJc w:val="left"/>
      <w:pPr>
        <w:tabs>
          <w:tab w:val="num" w:pos="4500"/>
        </w:tabs>
        <w:ind w:left="4500" w:hanging="360"/>
      </w:pPr>
      <w:rPr>
        <w:rFonts w:cs="Times New Roman"/>
      </w:rPr>
    </w:lvl>
    <w:lvl w:ilvl="5" w:tplc="BAE2DEE2">
      <w:start w:val="1"/>
      <w:numFmt w:val="lowerRoman"/>
      <w:lvlText w:val="%6."/>
      <w:lvlJc w:val="right"/>
      <w:pPr>
        <w:tabs>
          <w:tab w:val="num" w:pos="5220"/>
        </w:tabs>
        <w:ind w:left="5220" w:hanging="180"/>
      </w:pPr>
      <w:rPr>
        <w:rFonts w:cs="Times New Roman"/>
      </w:rPr>
    </w:lvl>
    <w:lvl w:ilvl="6" w:tplc="0B528408" w:tentative="1">
      <w:start w:val="1"/>
      <w:numFmt w:val="decimal"/>
      <w:lvlText w:val="%7."/>
      <w:lvlJc w:val="left"/>
      <w:pPr>
        <w:tabs>
          <w:tab w:val="num" w:pos="5940"/>
        </w:tabs>
        <w:ind w:left="5940" w:hanging="360"/>
      </w:pPr>
      <w:rPr>
        <w:rFonts w:cs="Times New Roman"/>
      </w:rPr>
    </w:lvl>
    <w:lvl w:ilvl="7" w:tplc="A8CE7936" w:tentative="1">
      <w:start w:val="1"/>
      <w:numFmt w:val="lowerLetter"/>
      <w:lvlText w:val="%8."/>
      <w:lvlJc w:val="left"/>
      <w:pPr>
        <w:tabs>
          <w:tab w:val="num" w:pos="6660"/>
        </w:tabs>
        <w:ind w:left="6660" w:hanging="360"/>
      </w:pPr>
      <w:rPr>
        <w:rFonts w:cs="Times New Roman"/>
      </w:rPr>
    </w:lvl>
    <w:lvl w:ilvl="8" w:tplc="6D56E600" w:tentative="1">
      <w:start w:val="1"/>
      <w:numFmt w:val="lowerRoman"/>
      <w:lvlText w:val="%9."/>
      <w:lvlJc w:val="right"/>
      <w:pPr>
        <w:tabs>
          <w:tab w:val="num" w:pos="7380"/>
        </w:tabs>
        <w:ind w:left="7380" w:hanging="180"/>
      </w:pPr>
      <w:rPr>
        <w:rFonts w:cs="Times New Roman"/>
      </w:rPr>
    </w:lvl>
  </w:abstractNum>
  <w:abstractNum w:abstractNumId="15">
    <w:nsid w:val="58533C48"/>
    <w:multiLevelType w:val="hybridMultilevel"/>
    <w:tmpl w:val="8F706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53554"/>
    <w:multiLevelType w:val="hybridMultilevel"/>
    <w:tmpl w:val="4C6C5634"/>
    <w:lvl w:ilvl="0" w:tplc="E916AB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5A108C"/>
    <w:multiLevelType w:val="hybridMultilevel"/>
    <w:tmpl w:val="D7CA11E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6FE2028F"/>
    <w:multiLevelType w:val="hybridMultilevel"/>
    <w:tmpl w:val="B824B244"/>
    <w:lvl w:ilvl="0" w:tplc="E916AB2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4850AC"/>
    <w:multiLevelType w:val="multilevel"/>
    <w:tmpl w:val="331AF81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3"/>
  </w:num>
  <w:num w:numId="4">
    <w:abstractNumId w:val="24"/>
  </w:num>
  <w:num w:numId="5">
    <w:abstractNumId w:val="2"/>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8"/>
  </w:num>
  <w:num w:numId="10">
    <w:abstractNumId w:val="3"/>
  </w:num>
  <w:num w:numId="11">
    <w:abstractNumId w:val="17"/>
  </w:num>
  <w:num w:numId="12">
    <w:abstractNumId w:val="10"/>
  </w:num>
  <w:num w:numId="13">
    <w:abstractNumId w:val="19"/>
  </w:num>
  <w:num w:numId="14">
    <w:abstractNumId w:val="14"/>
  </w:num>
  <w:num w:numId="15">
    <w:abstractNumId w:val="0"/>
  </w:num>
  <w:num w:numId="16">
    <w:abstractNumId w:val="22"/>
  </w:num>
  <w:num w:numId="17">
    <w:abstractNumId w:val="6"/>
  </w:num>
  <w:num w:numId="18">
    <w:abstractNumId w:val="12"/>
  </w:num>
  <w:num w:numId="19">
    <w:abstractNumId w:val="18"/>
  </w:num>
  <w:num w:numId="20">
    <w:abstractNumId w:val="5"/>
  </w:num>
  <w:num w:numId="21">
    <w:abstractNumId w:val="9"/>
  </w:num>
  <w:num w:numId="22">
    <w:abstractNumId w:val="15"/>
  </w:num>
  <w:num w:numId="23">
    <w:abstractNumId w:val="13"/>
  </w:num>
  <w:num w:numId="24">
    <w:abstractNumId w:val="21"/>
  </w:num>
  <w:num w:numId="2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020B"/>
    <w:rsid w:val="00001C2B"/>
    <w:rsid w:val="00002A3A"/>
    <w:rsid w:val="00006430"/>
    <w:rsid w:val="00010300"/>
    <w:rsid w:val="000115D8"/>
    <w:rsid w:val="0001275E"/>
    <w:rsid w:val="00022372"/>
    <w:rsid w:val="00031DA5"/>
    <w:rsid w:val="00031F4C"/>
    <w:rsid w:val="00032081"/>
    <w:rsid w:val="00032720"/>
    <w:rsid w:val="00033EFD"/>
    <w:rsid w:val="00035061"/>
    <w:rsid w:val="000402C4"/>
    <w:rsid w:val="00041581"/>
    <w:rsid w:val="0004229D"/>
    <w:rsid w:val="00043BE0"/>
    <w:rsid w:val="0004701D"/>
    <w:rsid w:val="00047A24"/>
    <w:rsid w:val="00052929"/>
    <w:rsid w:val="00053669"/>
    <w:rsid w:val="00054D7D"/>
    <w:rsid w:val="0006179D"/>
    <w:rsid w:val="00062D0D"/>
    <w:rsid w:val="00066EC2"/>
    <w:rsid w:val="000703FF"/>
    <w:rsid w:val="000709FD"/>
    <w:rsid w:val="00072730"/>
    <w:rsid w:val="00074C42"/>
    <w:rsid w:val="000758BC"/>
    <w:rsid w:val="000809FA"/>
    <w:rsid w:val="000813C2"/>
    <w:rsid w:val="00082135"/>
    <w:rsid w:val="00082C05"/>
    <w:rsid w:val="00084570"/>
    <w:rsid w:val="000855F6"/>
    <w:rsid w:val="00085E1D"/>
    <w:rsid w:val="0008626F"/>
    <w:rsid w:val="00086BA7"/>
    <w:rsid w:val="0008766C"/>
    <w:rsid w:val="00091218"/>
    <w:rsid w:val="00093E8F"/>
    <w:rsid w:val="00096CE5"/>
    <w:rsid w:val="0009752F"/>
    <w:rsid w:val="00097F9E"/>
    <w:rsid w:val="000A17EF"/>
    <w:rsid w:val="000A1937"/>
    <w:rsid w:val="000A7211"/>
    <w:rsid w:val="000B1615"/>
    <w:rsid w:val="000B4BF6"/>
    <w:rsid w:val="000B7756"/>
    <w:rsid w:val="000C330E"/>
    <w:rsid w:val="000C4351"/>
    <w:rsid w:val="000C4DEE"/>
    <w:rsid w:val="000C525C"/>
    <w:rsid w:val="000C5279"/>
    <w:rsid w:val="000C570C"/>
    <w:rsid w:val="000C65D5"/>
    <w:rsid w:val="000C6625"/>
    <w:rsid w:val="000C6B7A"/>
    <w:rsid w:val="000C7655"/>
    <w:rsid w:val="000D1A9D"/>
    <w:rsid w:val="000D2186"/>
    <w:rsid w:val="000D4B57"/>
    <w:rsid w:val="000E00CD"/>
    <w:rsid w:val="000E0212"/>
    <w:rsid w:val="000E2D5F"/>
    <w:rsid w:val="000E579D"/>
    <w:rsid w:val="000E5AE0"/>
    <w:rsid w:val="000E6186"/>
    <w:rsid w:val="000E7229"/>
    <w:rsid w:val="000F1FB1"/>
    <w:rsid w:val="000F28BB"/>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4710"/>
    <w:rsid w:val="00136211"/>
    <w:rsid w:val="00140624"/>
    <w:rsid w:val="00141244"/>
    <w:rsid w:val="00141B38"/>
    <w:rsid w:val="00141FFD"/>
    <w:rsid w:val="00142FDE"/>
    <w:rsid w:val="00145365"/>
    <w:rsid w:val="00146F50"/>
    <w:rsid w:val="00147F65"/>
    <w:rsid w:val="00151996"/>
    <w:rsid w:val="00151AAD"/>
    <w:rsid w:val="00151DDE"/>
    <w:rsid w:val="00151F59"/>
    <w:rsid w:val="00153F1D"/>
    <w:rsid w:val="00154348"/>
    <w:rsid w:val="00155CAD"/>
    <w:rsid w:val="00163B14"/>
    <w:rsid w:val="00165868"/>
    <w:rsid w:val="00170626"/>
    <w:rsid w:val="00171AA6"/>
    <w:rsid w:val="00175889"/>
    <w:rsid w:val="00176DAA"/>
    <w:rsid w:val="0018012D"/>
    <w:rsid w:val="00182D59"/>
    <w:rsid w:val="00183AB7"/>
    <w:rsid w:val="00183B6C"/>
    <w:rsid w:val="00184FB6"/>
    <w:rsid w:val="00185388"/>
    <w:rsid w:val="001913AC"/>
    <w:rsid w:val="0019184D"/>
    <w:rsid w:val="0019291E"/>
    <w:rsid w:val="00192B70"/>
    <w:rsid w:val="00193161"/>
    <w:rsid w:val="0019492C"/>
    <w:rsid w:val="00195EE0"/>
    <w:rsid w:val="001A391D"/>
    <w:rsid w:val="001B2469"/>
    <w:rsid w:val="001B4EF4"/>
    <w:rsid w:val="001C1294"/>
    <w:rsid w:val="001C4467"/>
    <w:rsid w:val="001C4F70"/>
    <w:rsid w:val="001C619C"/>
    <w:rsid w:val="001C6AB7"/>
    <w:rsid w:val="001D01E0"/>
    <w:rsid w:val="001D3BE1"/>
    <w:rsid w:val="001E1599"/>
    <w:rsid w:val="001E1DF5"/>
    <w:rsid w:val="001E2C00"/>
    <w:rsid w:val="001E5756"/>
    <w:rsid w:val="001E7748"/>
    <w:rsid w:val="001F31A4"/>
    <w:rsid w:val="001F3388"/>
    <w:rsid w:val="001F6434"/>
    <w:rsid w:val="0020240C"/>
    <w:rsid w:val="002027D6"/>
    <w:rsid w:val="00203487"/>
    <w:rsid w:val="00212EB6"/>
    <w:rsid w:val="0021310C"/>
    <w:rsid w:val="00214404"/>
    <w:rsid w:val="00216C4E"/>
    <w:rsid w:val="00217F4E"/>
    <w:rsid w:val="00222411"/>
    <w:rsid w:val="00223B5C"/>
    <w:rsid w:val="00224764"/>
    <w:rsid w:val="002248FC"/>
    <w:rsid w:val="002261B3"/>
    <w:rsid w:val="002270AE"/>
    <w:rsid w:val="00230DBE"/>
    <w:rsid w:val="00232479"/>
    <w:rsid w:val="0023354A"/>
    <w:rsid w:val="00235A54"/>
    <w:rsid w:val="00236DD3"/>
    <w:rsid w:val="00242E3F"/>
    <w:rsid w:val="00246F22"/>
    <w:rsid w:val="00254FD0"/>
    <w:rsid w:val="00255597"/>
    <w:rsid w:val="002604E5"/>
    <w:rsid w:val="00265AFB"/>
    <w:rsid w:val="00266FB8"/>
    <w:rsid w:val="00270A49"/>
    <w:rsid w:val="00282531"/>
    <w:rsid w:val="00283178"/>
    <w:rsid w:val="002858A4"/>
    <w:rsid w:val="00286F4A"/>
    <w:rsid w:val="002907C5"/>
    <w:rsid w:val="0029310A"/>
    <w:rsid w:val="002937A6"/>
    <w:rsid w:val="002946DA"/>
    <w:rsid w:val="00294AED"/>
    <w:rsid w:val="002973FD"/>
    <w:rsid w:val="00297FCE"/>
    <w:rsid w:val="002A0227"/>
    <w:rsid w:val="002A32F6"/>
    <w:rsid w:val="002A3D70"/>
    <w:rsid w:val="002A64DA"/>
    <w:rsid w:val="002B0619"/>
    <w:rsid w:val="002B13E0"/>
    <w:rsid w:val="002B25B1"/>
    <w:rsid w:val="002B4938"/>
    <w:rsid w:val="002C02A8"/>
    <w:rsid w:val="002C642A"/>
    <w:rsid w:val="002C6D0B"/>
    <w:rsid w:val="002D20FC"/>
    <w:rsid w:val="002D3767"/>
    <w:rsid w:val="002D5A16"/>
    <w:rsid w:val="002D68D8"/>
    <w:rsid w:val="002E16CE"/>
    <w:rsid w:val="002F4BBD"/>
    <w:rsid w:val="00306F9C"/>
    <w:rsid w:val="00307DDD"/>
    <w:rsid w:val="00310DFE"/>
    <w:rsid w:val="0031166F"/>
    <w:rsid w:val="003133E4"/>
    <w:rsid w:val="00313646"/>
    <w:rsid w:val="00313673"/>
    <w:rsid w:val="00313CF6"/>
    <w:rsid w:val="0032138D"/>
    <w:rsid w:val="003243E5"/>
    <w:rsid w:val="00325EED"/>
    <w:rsid w:val="003269FB"/>
    <w:rsid w:val="00327659"/>
    <w:rsid w:val="003276C8"/>
    <w:rsid w:val="003360B1"/>
    <w:rsid w:val="0033690C"/>
    <w:rsid w:val="00340021"/>
    <w:rsid w:val="003417FA"/>
    <w:rsid w:val="00346CB6"/>
    <w:rsid w:val="00346DB3"/>
    <w:rsid w:val="003525F0"/>
    <w:rsid w:val="0035388E"/>
    <w:rsid w:val="00354500"/>
    <w:rsid w:val="00360918"/>
    <w:rsid w:val="00362D34"/>
    <w:rsid w:val="00370738"/>
    <w:rsid w:val="0037236D"/>
    <w:rsid w:val="00372CE6"/>
    <w:rsid w:val="00381FF5"/>
    <w:rsid w:val="0038284C"/>
    <w:rsid w:val="003848EE"/>
    <w:rsid w:val="00385DDD"/>
    <w:rsid w:val="00386299"/>
    <w:rsid w:val="00391D2F"/>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446D"/>
    <w:rsid w:val="003D7742"/>
    <w:rsid w:val="003E3344"/>
    <w:rsid w:val="003E3675"/>
    <w:rsid w:val="003E3840"/>
    <w:rsid w:val="003E5276"/>
    <w:rsid w:val="003F04BA"/>
    <w:rsid w:val="003F400D"/>
    <w:rsid w:val="003F411A"/>
    <w:rsid w:val="003F6255"/>
    <w:rsid w:val="00400CD1"/>
    <w:rsid w:val="004033B4"/>
    <w:rsid w:val="004040C1"/>
    <w:rsid w:val="004072E1"/>
    <w:rsid w:val="004075B1"/>
    <w:rsid w:val="00411513"/>
    <w:rsid w:val="00412D61"/>
    <w:rsid w:val="00415EEC"/>
    <w:rsid w:val="00420681"/>
    <w:rsid w:val="0042732D"/>
    <w:rsid w:val="00431F91"/>
    <w:rsid w:val="00434BE7"/>
    <w:rsid w:val="00435629"/>
    <w:rsid w:val="0043605B"/>
    <w:rsid w:val="00440B63"/>
    <w:rsid w:val="004413D7"/>
    <w:rsid w:val="004414F4"/>
    <w:rsid w:val="004447AF"/>
    <w:rsid w:val="00447EA7"/>
    <w:rsid w:val="004509E1"/>
    <w:rsid w:val="00451385"/>
    <w:rsid w:val="004521B4"/>
    <w:rsid w:val="00456718"/>
    <w:rsid w:val="00476E28"/>
    <w:rsid w:val="004813C9"/>
    <w:rsid w:val="00481699"/>
    <w:rsid w:val="00482742"/>
    <w:rsid w:val="00482C3E"/>
    <w:rsid w:val="0048429D"/>
    <w:rsid w:val="00490C0B"/>
    <w:rsid w:val="004919F4"/>
    <w:rsid w:val="00491FF9"/>
    <w:rsid w:val="00495BD5"/>
    <w:rsid w:val="00496076"/>
    <w:rsid w:val="004A0C51"/>
    <w:rsid w:val="004A15F9"/>
    <w:rsid w:val="004A2946"/>
    <w:rsid w:val="004A60F5"/>
    <w:rsid w:val="004A78F6"/>
    <w:rsid w:val="004B08E1"/>
    <w:rsid w:val="004B26C3"/>
    <w:rsid w:val="004B2B23"/>
    <w:rsid w:val="004B2B73"/>
    <w:rsid w:val="004B2FDF"/>
    <w:rsid w:val="004B3B1A"/>
    <w:rsid w:val="004B5831"/>
    <w:rsid w:val="004B5EFE"/>
    <w:rsid w:val="004C735D"/>
    <w:rsid w:val="004C76AD"/>
    <w:rsid w:val="004D0A34"/>
    <w:rsid w:val="004D1CC8"/>
    <w:rsid w:val="004D1CFF"/>
    <w:rsid w:val="004D5C08"/>
    <w:rsid w:val="004E2EBE"/>
    <w:rsid w:val="004E38BB"/>
    <w:rsid w:val="004E50FB"/>
    <w:rsid w:val="004E63D0"/>
    <w:rsid w:val="004F284F"/>
    <w:rsid w:val="004F6526"/>
    <w:rsid w:val="004F6CAD"/>
    <w:rsid w:val="00501756"/>
    <w:rsid w:val="00503828"/>
    <w:rsid w:val="00505368"/>
    <w:rsid w:val="00506DB7"/>
    <w:rsid w:val="00510AB6"/>
    <w:rsid w:val="0051146E"/>
    <w:rsid w:val="00512266"/>
    <w:rsid w:val="00512D11"/>
    <w:rsid w:val="005137CA"/>
    <w:rsid w:val="0051606E"/>
    <w:rsid w:val="0051715B"/>
    <w:rsid w:val="005213F6"/>
    <w:rsid w:val="00530891"/>
    <w:rsid w:val="00530BC1"/>
    <w:rsid w:val="00531AB6"/>
    <w:rsid w:val="00532936"/>
    <w:rsid w:val="00533ADB"/>
    <w:rsid w:val="0053505F"/>
    <w:rsid w:val="005452B0"/>
    <w:rsid w:val="00546E3D"/>
    <w:rsid w:val="005470B1"/>
    <w:rsid w:val="00547368"/>
    <w:rsid w:val="005503FD"/>
    <w:rsid w:val="0055224F"/>
    <w:rsid w:val="0055501B"/>
    <w:rsid w:val="00560D67"/>
    <w:rsid w:val="00561F65"/>
    <w:rsid w:val="00562368"/>
    <w:rsid w:val="00562BAB"/>
    <w:rsid w:val="005647E2"/>
    <w:rsid w:val="00570781"/>
    <w:rsid w:val="0057251C"/>
    <w:rsid w:val="00573E30"/>
    <w:rsid w:val="0057439A"/>
    <w:rsid w:val="00575ECD"/>
    <w:rsid w:val="00580193"/>
    <w:rsid w:val="005806A9"/>
    <w:rsid w:val="005810D8"/>
    <w:rsid w:val="00583C7C"/>
    <w:rsid w:val="00591178"/>
    <w:rsid w:val="00593378"/>
    <w:rsid w:val="0059434F"/>
    <w:rsid w:val="005949A1"/>
    <w:rsid w:val="005A0071"/>
    <w:rsid w:val="005A0D44"/>
    <w:rsid w:val="005A0E29"/>
    <w:rsid w:val="005A5696"/>
    <w:rsid w:val="005A6728"/>
    <w:rsid w:val="005B0A8C"/>
    <w:rsid w:val="005B3B8F"/>
    <w:rsid w:val="005B5EDD"/>
    <w:rsid w:val="005B6C01"/>
    <w:rsid w:val="005C1151"/>
    <w:rsid w:val="005C1FBD"/>
    <w:rsid w:val="005C23DC"/>
    <w:rsid w:val="005C55B9"/>
    <w:rsid w:val="005C693D"/>
    <w:rsid w:val="005D58DB"/>
    <w:rsid w:val="005D6CD0"/>
    <w:rsid w:val="005E0304"/>
    <w:rsid w:val="005E03E9"/>
    <w:rsid w:val="005E1BB6"/>
    <w:rsid w:val="005E321D"/>
    <w:rsid w:val="005E4103"/>
    <w:rsid w:val="005E41D5"/>
    <w:rsid w:val="005E5574"/>
    <w:rsid w:val="005E58E7"/>
    <w:rsid w:val="005E6E67"/>
    <w:rsid w:val="005F347E"/>
    <w:rsid w:val="005F662F"/>
    <w:rsid w:val="00600EEE"/>
    <w:rsid w:val="00601DC5"/>
    <w:rsid w:val="00602968"/>
    <w:rsid w:val="00603653"/>
    <w:rsid w:val="00605846"/>
    <w:rsid w:val="0060776E"/>
    <w:rsid w:val="00612EEA"/>
    <w:rsid w:val="00613811"/>
    <w:rsid w:val="0061712F"/>
    <w:rsid w:val="00620F32"/>
    <w:rsid w:val="00621713"/>
    <w:rsid w:val="00623DA6"/>
    <w:rsid w:val="00624C15"/>
    <w:rsid w:val="006308B8"/>
    <w:rsid w:val="00636E82"/>
    <w:rsid w:val="006372AA"/>
    <w:rsid w:val="00637419"/>
    <w:rsid w:val="00637E97"/>
    <w:rsid w:val="00640861"/>
    <w:rsid w:val="006426C8"/>
    <w:rsid w:val="00644A15"/>
    <w:rsid w:val="00650C13"/>
    <w:rsid w:val="00651D3A"/>
    <w:rsid w:val="0066282E"/>
    <w:rsid w:val="0066432D"/>
    <w:rsid w:val="00665644"/>
    <w:rsid w:val="00666B84"/>
    <w:rsid w:val="006704C0"/>
    <w:rsid w:val="00674D8B"/>
    <w:rsid w:val="006761BE"/>
    <w:rsid w:val="006772E1"/>
    <w:rsid w:val="00684AC4"/>
    <w:rsid w:val="00685151"/>
    <w:rsid w:val="00690F4B"/>
    <w:rsid w:val="00693E8E"/>
    <w:rsid w:val="00694072"/>
    <w:rsid w:val="006966F4"/>
    <w:rsid w:val="00697FAF"/>
    <w:rsid w:val="006A052C"/>
    <w:rsid w:val="006A181E"/>
    <w:rsid w:val="006B19C7"/>
    <w:rsid w:val="006B1A20"/>
    <w:rsid w:val="006B2611"/>
    <w:rsid w:val="006B57D6"/>
    <w:rsid w:val="006B5CB0"/>
    <w:rsid w:val="006B63F7"/>
    <w:rsid w:val="006C2BB3"/>
    <w:rsid w:val="006C51A0"/>
    <w:rsid w:val="006C6E9D"/>
    <w:rsid w:val="006D092B"/>
    <w:rsid w:val="006D1993"/>
    <w:rsid w:val="006D73B6"/>
    <w:rsid w:val="006D7517"/>
    <w:rsid w:val="006E04FD"/>
    <w:rsid w:val="006E0E34"/>
    <w:rsid w:val="006E1473"/>
    <w:rsid w:val="006E29EF"/>
    <w:rsid w:val="006E2D8D"/>
    <w:rsid w:val="006E3BBE"/>
    <w:rsid w:val="006E3F9A"/>
    <w:rsid w:val="006E53B2"/>
    <w:rsid w:val="006E676E"/>
    <w:rsid w:val="006F1C73"/>
    <w:rsid w:val="006F30CA"/>
    <w:rsid w:val="006F4375"/>
    <w:rsid w:val="006F51FC"/>
    <w:rsid w:val="006F5CF8"/>
    <w:rsid w:val="006F6C74"/>
    <w:rsid w:val="006F72D6"/>
    <w:rsid w:val="00701CD5"/>
    <w:rsid w:val="007050E7"/>
    <w:rsid w:val="00705908"/>
    <w:rsid w:val="00706A1C"/>
    <w:rsid w:val="00711598"/>
    <w:rsid w:val="00712D8A"/>
    <w:rsid w:val="0071331F"/>
    <w:rsid w:val="00715094"/>
    <w:rsid w:val="007151DE"/>
    <w:rsid w:val="00716672"/>
    <w:rsid w:val="00721317"/>
    <w:rsid w:val="00724517"/>
    <w:rsid w:val="00730F59"/>
    <w:rsid w:val="0073250E"/>
    <w:rsid w:val="007341F9"/>
    <w:rsid w:val="0073488E"/>
    <w:rsid w:val="00734AEF"/>
    <w:rsid w:val="00734B03"/>
    <w:rsid w:val="0073729B"/>
    <w:rsid w:val="00740E10"/>
    <w:rsid w:val="00744589"/>
    <w:rsid w:val="007461E3"/>
    <w:rsid w:val="0074687A"/>
    <w:rsid w:val="00750D71"/>
    <w:rsid w:val="00751009"/>
    <w:rsid w:val="007513B4"/>
    <w:rsid w:val="00751842"/>
    <w:rsid w:val="00757310"/>
    <w:rsid w:val="007607C9"/>
    <w:rsid w:val="00765E2A"/>
    <w:rsid w:val="00766399"/>
    <w:rsid w:val="00766609"/>
    <w:rsid w:val="00766AFB"/>
    <w:rsid w:val="00770735"/>
    <w:rsid w:val="00772639"/>
    <w:rsid w:val="00773222"/>
    <w:rsid w:val="00782E13"/>
    <w:rsid w:val="007850F2"/>
    <w:rsid w:val="00792402"/>
    <w:rsid w:val="00794B47"/>
    <w:rsid w:val="00795017"/>
    <w:rsid w:val="00796114"/>
    <w:rsid w:val="007A0EB0"/>
    <w:rsid w:val="007A3082"/>
    <w:rsid w:val="007A5BAB"/>
    <w:rsid w:val="007A760F"/>
    <w:rsid w:val="007B0AB5"/>
    <w:rsid w:val="007B279E"/>
    <w:rsid w:val="007B333A"/>
    <w:rsid w:val="007C4BDF"/>
    <w:rsid w:val="007C52D0"/>
    <w:rsid w:val="007C577E"/>
    <w:rsid w:val="007D0A86"/>
    <w:rsid w:val="007D1FD6"/>
    <w:rsid w:val="007D4694"/>
    <w:rsid w:val="007E1480"/>
    <w:rsid w:val="007E30B7"/>
    <w:rsid w:val="007E3442"/>
    <w:rsid w:val="007E3B1E"/>
    <w:rsid w:val="007E4253"/>
    <w:rsid w:val="007E4518"/>
    <w:rsid w:val="007E53A3"/>
    <w:rsid w:val="007E5AF1"/>
    <w:rsid w:val="007E6756"/>
    <w:rsid w:val="007E6CA0"/>
    <w:rsid w:val="007F19ED"/>
    <w:rsid w:val="007F4B26"/>
    <w:rsid w:val="007F4CAE"/>
    <w:rsid w:val="007F5A48"/>
    <w:rsid w:val="007F69CD"/>
    <w:rsid w:val="00803824"/>
    <w:rsid w:val="00810316"/>
    <w:rsid w:val="00811027"/>
    <w:rsid w:val="008129DC"/>
    <w:rsid w:val="008152C0"/>
    <w:rsid w:val="008173E3"/>
    <w:rsid w:val="008218C9"/>
    <w:rsid w:val="00822A81"/>
    <w:rsid w:val="00824988"/>
    <w:rsid w:val="00830BD1"/>
    <w:rsid w:val="00832D77"/>
    <w:rsid w:val="00833CC1"/>
    <w:rsid w:val="00834E2D"/>
    <w:rsid w:val="00836D84"/>
    <w:rsid w:val="008406CA"/>
    <w:rsid w:val="008418F2"/>
    <w:rsid w:val="008455BE"/>
    <w:rsid w:val="00846EFC"/>
    <w:rsid w:val="00847AA8"/>
    <w:rsid w:val="00852270"/>
    <w:rsid w:val="00852F4D"/>
    <w:rsid w:val="0085331A"/>
    <w:rsid w:val="00853BBC"/>
    <w:rsid w:val="008560F2"/>
    <w:rsid w:val="00856109"/>
    <w:rsid w:val="00857594"/>
    <w:rsid w:val="00860993"/>
    <w:rsid w:val="00861EF8"/>
    <w:rsid w:val="00867ABB"/>
    <w:rsid w:val="0087585C"/>
    <w:rsid w:val="008760EC"/>
    <w:rsid w:val="0088410A"/>
    <w:rsid w:val="008870EF"/>
    <w:rsid w:val="00887BF8"/>
    <w:rsid w:val="00890C66"/>
    <w:rsid w:val="00891DF3"/>
    <w:rsid w:val="00894B20"/>
    <w:rsid w:val="00895C5A"/>
    <w:rsid w:val="00897D93"/>
    <w:rsid w:val="008A068C"/>
    <w:rsid w:val="008A0705"/>
    <w:rsid w:val="008A1370"/>
    <w:rsid w:val="008A17AA"/>
    <w:rsid w:val="008A3BDD"/>
    <w:rsid w:val="008A5F05"/>
    <w:rsid w:val="008B072A"/>
    <w:rsid w:val="008B0A6A"/>
    <w:rsid w:val="008B3489"/>
    <w:rsid w:val="008B3573"/>
    <w:rsid w:val="008B3D6D"/>
    <w:rsid w:val="008B52CB"/>
    <w:rsid w:val="008B5B4A"/>
    <w:rsid w:val="008C192F"/>
    <w:rsid w:val="008C2F2A"/>
    <w:rsid w:val="008C4DE6"/>
    <w:rsid w:val="008D0CD6"/>
    <w:rsid w:val="008D148C"/>
    <w:rsid w:val="008D19BA"/>
    <w:rsid w:val="008D38FF"/>
    <w:rsid w:val="008D3FD9"/>
    <w:rsid w:val="008D7A16"/>
    <w:rsid w:val="008E3D05"/>
    <w:rsid w:val="008E406D"/>
    <w:rsid w:val="008E6A72"/>
    <w:rsid w:val="008F01FD"/>
    <w:rsid w:val="008F0FE6"/>
    <w:rsid w:val="008F11F3"/>
    <w:rsid w:val="008F271F"/>
    <w:rsid w:val="008F57B4"/>
    <w:rsid w:val="008F7B65"/>
    <w:rsid w:val="00903C44"/>
    <w:rsid w:val="00904EBB"/>
    <w:rsid w:val="009065F4"/>
    <w:rsid w:val="0091386C"/>
    <w:rsid w:val="00916D81"/>
    <w:rsid w:val="00917E10"/>
    <w:rsid w:val="00932B70"/>
    <w:rsid w:val="00932D93"/>
    <w:rsid w:val="009378A2"/>
    <w:rsid w:val="0094175F"/>
    <w:rsid w:val="00942B11"/>
    <w:rsid w:val="00944A65"/>
    <w:rsid w:val="00945F24"/>
    <w:rsid w:val="00951037"/>
    <w:rsid w:val="00955FE3"/>
    <w:rsid w:val="00956D01"/>
    <w:rsid w:val="00957980"/>
    <w:rsid w:val="00961C8F"/>
    <w:rsid w:val="00962CB1"/>
    <w:rsid w:val="00970BA8"/>
    <w:rsid w:val="00971061"/>
    <w:rsid w:val="00974B34"/>
    <w:rsid w:val="009755FE"/>
    <w:rsid w:val="00976F0D"/>
    <w:rsid w:val="009802F5"/>
    <w:rsid w:val="00983171"/>
    <w:rsid w:val="009833CE"/>
    <w:rsid w:val="0098468D"/>
    <w:rsid w:val="00984A78"/>
    <w:rsid w:val="0098520A"/>
    <w:rsid w:val="00986620"/>
    <w:rsid w:val="00986D81"/>
    <w:rsid w:val="00990C85"/>
    <w:rsid w:val="00991EA1"/>
    <w:rsid w:val="0099227C"/>
    <w:rsid w:val="00992462"/>
    <w:rsid w:val="00992FBE"/>
    <w:rsid w:val="00993909"/>
    <w:rsid w:val="009A0DC2"/>
    <w:rsid w:val="009A1550"/>
    <w:rsid w:val="009A1EC9"/>
    <w:rsid w:val="009A3159"/>
    <w:rsid w:val="009A5F5D"/>
    <w:rsid w:val="009A66F8"/>
    <w:rsid w:val="009B0662"/>
    <w:rsid w:val="009B1524"/>
    <w:rsid w:val="009B32AA"/>
    <w:rsid w:val="009B3E0F"/>
    <w:rsid w:val="009B4219"/>
    <w:rsid w:val="009B5DA2"/>
    <w:rsid w:val="009B796E"/>
    <w:rsid w:val="009C127E"/>
    <w:rsid w:val="009D0659"/>
    <w:rsid w:val="009D193A"/>
    <w:rsid w:val="009D6878"/>
    <w:rsid w:val="009D7091"/>
    <w:rsid w:val="009D7246"/>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72D3"/>
    <w:rsid w:val="00A10B9D"/>
    <w:rsid w:val="00A1328A"/>
    <w:rsid w:val="00A13785"/>
    <w:rsid w:val="00A1379E"/>
    <w:rsid w:val="00A148BC"/>
    <w:rsid w:val="00A14CF4"/>
    <w:rsid w:val="00A15D9C"/>
    <w:rsid w:val="00A15F1C"/>
    <w:rsid w:val="00A1696F"/>
    <w:rsid w:val="00A23CCD"/>
    <w:rsid w:val="00A24203"/>
    <w:rsid w:val="00A24415"/>
    <w:rsid w:val="00A24584"/>
    <w:rsid w:val="00A24665"/>
    <w:rsid w:val="00A27521"/>
    <w:rsid w:val="00A27BA2"/>
    <w:rsid w:val="00A30184"/>
    <w:rsid w:val="00A321A1"/>
    <w:rsid w:val="00A369AB"/>
    <w:rsid w:val="00A455F9"/>
    <w:rsid w:val="00A45887"/>
    <w:rsid w:val="00A4783A"/>
    <w:rsid w:val="00A51C3E"/>
    <w:rsid w:val="00A54491"/>
    <w:rsid w:val="00A550DC"/>
    <w:rsid w:val="00A5546B"/>
    <w:rsid w:val="00A56560"/>
    <w:rsid w:val="00A6044A"/>
    <w:rsid w:val="00A640CE"/>
    <w:rsid w:val="00A66CE6"/>
    <w:rsid w:val="00A66E26"/>
    <w:rsid w:val="00A66FC8"/>
    <w:rsid w:val="00A67CF9"/>
    <w:rsid w:val="00A70A1A"/>
    <w:rsid w:val="00A70BD8"/>
    <w:rsid w:val="00A74C9E"/>
    <w:rsid w:val="00A846AF"/>
    <w:rsid w:val="00A85626"/>
    <w:rsid w:val="00A86EC8"/>
    <w:rsid w:val="00A87042"/>
    <w:rsid w:val="00A875C7"/>
    <w:rsid w:val="00A91046"/>
    <w:rsid w:val="00A91E6A"/>
    <w:rsid w:val="00A95733"/>
    <w:rsid w:val="00A95A4B"/>
    <w:rsid w:val="00AA02C2"/>
    <w:rsid w:val="00AA12DB"/>
    <w:rsid w:val="00AA16ED"/>
    <w:rsid w:val="00AA26E3"/>
    <w:rsid w:val="00AA3024"/>
    <w:rsid w:val="00AA5A33"/>
    <w:rsid w:val="00AB2780"/>
    <w:rsid w:val="00AB39E6"/>
    <w:rsid w:val="00AB4BE2"/>
    <w:rsid w:val="00AB6227"/>
    <w:rsid w:val="00AC0913"/>
    <w:rsid w:val="00AC18D5"/>
    <w:rsid w:val="00AC71A7"/>
    <w:rsid w:val="00AD273A"/>
    <w:rsid w:val="00AD42EA"/>
    <w:rsid w:val="00AD61FD"/>
    <w:rsid w:val="00AD7440"/>
    <w:rsid w:val="00AE0CF9"/>
    <w:rsid w:val="00AE1B29"/>
    <w:rsid w:val="00AF295F"/>
    <w:rsid w:val="00AF3A2B"/>
    <w:rsid w:val="00AF3AB8"/>
    <w:rsid w:val="00AF64D0"/>
    <w:rsid w:val="00AF6C1D"/>
    <w:rsid w:val="00AF7FEC"/>
    <w:rsid w:val="00B04378"/>
    <w:rsid w:val="00B05A5D"/>
    <w:rsid w:val="00B13D5D"/>
    <w:rsid w:val="00B14A86"/>
    <w:rsid w:val="00B17868"/>
    <w:rsid w:val="00B22076"/>
    <w:rsid w:val="00B2263B"/>
    <w:rsid w:val="00B22E2C"/>
    <w:rsid w:val="00B22EE7"/>
    <w:rsid w:val="00B233A9"/>
    <w:rsid w:val="00B24870"/>
    <w:rsid w:val="00B33341"/>
    <w:rsid w:val="00B33A0A"/>
    <w:rsid w:val="00B340E1"/>
    <w:rsid w:val="00B40500"/>
    <w:rsid w:val="00B410D7"/>
    <w:rsid w:val="00B41125"/>
    <w:rsid w:val="00B411E5"/>
    <w:rsid w:val="00B41842"/>
    <w:rsid w:val="00B42C16"/>
    <w:rsid w:val="00B4522C"/>
    <w:rsid w:val="00B458A3"/>
    <w:rsid w:val="00B51E66"/>
    <w:rsid w:val="00B521E8"/>
    <w:rsid w:val="00B54101"/>
    <w:rsid w:val="00B56076"/>
    <w:rsid w:val="00B612CB"/>
    <w:rsid w:val="00B61F98"/>
    <w:rsid w:val="00B62E1A"/>
    <w:rsid w:val="00B656E9"/>
    <w:rsid w:val="00B66992"/>
    <w:rsid w:val="00B67278"/>
    <w:rsid w:val="00B72883"/>
    <w:rsid w:val="00B777E9"/>
    <w:rsid w:val="00B80233"/>
    <w:rsid w:val="00B80D16"/>
    <w:rsid w:val="00B814BF"/>
    <w:rsid w:val="00B842F0"/>
    <w:rsid w:val="00B85EFF"/>
    <w:rsid w:val="00B86775"/>
    <w:rsid w:val="00B86BDC"/>
    <w:rsid w:val="00B87C93"/>
    <w:rsid w:val="00B90DA9"/>
    <w:rsid w:val="00B91A9C"/>
    <w:rsid w:val="00B93718"/>
    <w:rsid w:val="00B94337"/>
    <w:rsid w:val="00B96507"/>
    <w:rsid w:val="00B96DE6"/>
    <w:rsid w:val="00BA0E01"/>
    <w:rsid w:val="00BA121C"/>
    <w:rsid w:val="00BA1CB2"/>
    <w:rsid w:val="00BA354E"/>
    <w:rsid w:val="00BA3659"/>
    <w:rsid w:val="00BA683E"/>
    <w:rsid w:val="00BB1C4F"/>
    <w:rsid w:val="00BB4317"/>
    <w:rsid w:val="00BB7400"/>
    <w:rsid w:val="00BB7618"/>
    <w:rsid w:val="00BB795C"/>
    <w:rsid w:val="00BB7E03"/>
    <w:rsid w:val="00BC0585"/>
    <w:rsid w:val="00BC0A09"/>
    <w:rsid w:val="00BC61BB"/>
    <w:rsid w:val="00BD0AE2"/>
    <w:rsid w:val="00BD275A"/>
    <w:rsid w:val="00BD2B83"/>
    <w:rsid w:val="00BD4D33"/>
    <w:rsid w:val="00BD58F7"/>
    <w:rsid w:val="00BD64D9"/>
    <w:rsid w:val="00BD7E7E"/>
    <w:rsid w:val="00BE555C"/>
    <w:rsid w:val="00BE6C70"/>
    <w:rsid w:val="00BE71CE"/>
    <w:rsid w:val="00BF4B68"/>
    <w:rsid w:val="00BF5DC3"/>
    <w:rsid w:val="00BF7153"/>
    <w:rsid w:val="00C01B46"/>
    <w:rsid w:val="00C05C33"/>
    <w:rsid w:val="00C068C5"/>
    <w:rsid w:val="00C10A30"/>
    <w:rsid w:val="00C145B0"/>
    <w:rsid w:val="00C14976"/>
    <w:rsid w:val="00C16A55"/>
    <w:rsid w:val="00C23E1C"/>
    <w:rsid w:val="00C240DC"/>
    <w:rsid w:val="00C2573D"/>
    <w:rsid w:val="00C3169B"/>
    <w:rsid w:val="00C32036"/>
    <w:rsid w:val="00C33129"/>
    <w:rsid w:val="00C40582"/>
    <w:rsid w:val="00C40725"/>
    <w:rsid w:val="00C42C05"/>
    <w:rsid w:val="00C43441"/>
    <w:rsid w:val="00C43A9C"/>
    <w:rsid w:val="00C455BF"/>
    <w:rsid w:val="00C460D8"/>
    <w:rsid w:val="00C4651B"/>
    <w:rsid w:val="00C47AE0"/>
    <w:rsid w:val="00C50197"/>
    <w:rsid w:val="00C51DD1"/>
    <w:rsid w:val="00C522B0"/>
    <w:rsid w:val="00C52E14"/>
    <w:rsid w:val="00C56A93"/>
    <w:rsid w:val="00C56E96"/>
    <w:rsid w:val="00C6151C"/>
    <w:rsid w:val="00C62A97"/>
    <w:rsid w:val="00C65BE2"/>
    <w:rsid w:val="00C67A14"/>
    <w:rsid w:val="00C702E2"/>
    <w:rsid w:val="00C70EC1"/>
    <w:rsid w:val="00C722E7"/>
    <w:rsid w:val="00C72B74"/>
    <w:rsid w:val="00C776E8"/>
    <w:rsid w:val="00C80976"/>
    <w:rsid w:val="00C81D03"/>
    <w:rsid w:val="00C828FD"/>
    <w:rsid w:val="00C83E49"/>
    <w:rsid w:val="00C87A76"/>
    <w:rsid w:val="00C928B5"/>
    <w:rsid w:val="00C93015"/>
    <w:rsid w:val="00C95DD5"/>
    <w:rsid w:val="00C973E3"/>
    <w:rsid w:val="00CA01F7"/>
    <w:rsid w:val="00CA090A"/>
    <w:rsid w:val="00CA17B1"/>
    <w:rsid w:val="00CA294B"/>
    <w:rsid w:val="00CA29D6"/>
    <w:rsid w:val="00CA3213"/>
    <w:rsid w:val="00CA70A5"/>
    <w:rsid w:val="00CA792A"/>
    <w:rsid w:val="00CB063F"/>
    <w:rsid w:val="00CB1E64"/>
    <w:rsid w:val="00CB20E6"/>
    <w:rsid w:val="00CB38E7"/>
    <w:rsid w:val="00CB4D12"/>
    <w:rsid w:val="00CB4D6D"/>
    <w:rsid w:val="00CB70B2"/>
    <w:rsid w:val="00CC1CBB"/>
    <w:rsid w:val="00CC1E9E"/>
    <w:rsid w:val="00CC2175"/>
    <w:rsid w:val="00CC3A8C"/>
    <w:rsid w:val="00CC414D"/>
    <w:rsid w:val="00CC4833"/>
    <w:rsid w:val="00CC4E8C"/>
    <w:rsid w:val="00CD21B8"/>
    <w:rsid w:val="00CD262D"/>
    <w:rsid w:val="00CD39AD"/>
    <w:rsid w:val="00CD6898"/>
    <w:rsid w:val="00CE15B6"/>
    <w:rsid w:val="00CE2EB5"/>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E59"/>
    <w:rsid w:val="00D34E4A"/>
    <w:rsid w:val="00D3518F"/>
    <w:rsid w:val="00D40C53"/>
    <w:rsid w:val="00D417E9"/>
    <w:rsid w:val="00D43C08"/>
    <w:rsid w:val="00D4646F"/>
    <w:rsid w:val="00D471F4"/>
    <w:rsid w:val="00D518F7"/>
    <w:rsid w:val="00D53F0C"/>
    <w:rsid w:val="00D54F51"/>
    <w:rsid w:val="00D56F6F"/>
    <w:rsid w:val="00D6115C"/>
    <w:rsid w:val="00D63F55"/>
    <w:rsid w:val="00D6487F"/>
    <w:rsid w:val="00D64DE4"/>
    <w:rsid w:val="00D65BDF"/>
    <w:rsid w:val="00D66DFC"/>
    <w:rsid w:val="00D67343"/>
    <w:rsid w:val="00D6783A"/>
    <w:rsid w:val="00D708DC"/>
    <w:rsid w:val="00D71CEE"/>
    <w:rsid w:val="00D746B0"/>
    <w:rsid w:val="00D75D09"/>
    <w:rsid w:val="00D80316"/>
    <w:rsid w:val="00D80664"/>
    <w:rsid w:val="00D85C5C"/>
    <w:rsid w:val="00D864AA"/>
    <w:rsid w:val="00D8673D"/>
    <w:rsid w:val="00D8734B"/>
    <w:rsid w:val="00D914AE"/>
    <w:rsid w:val="00D91AA1"/>
    <w:rsid w:val="00D929C8"/>
    <w:rsid w:val="00D96B16"/>
    <w:rsid w:val="00D97390"/>
    <w:rsid w:val="00D97548"/>
    <w:rsid w:val="00DA3751"/>
    <w:rsid w:val="00DB7628"/>
    <w:rsid w:val="00DC0B94"/>
    <w:rsid w:val="00DC46C0"/>
    <w:rsid w:val="00DC625B"/>
    <w:rsid w:val="00DD0253"/>
    <w:rsid w:val="00DD3FC2"/>
    <w:rsid w:val="00DD6261"/>
    <w:rsid w:val="00DE1F09"/>
    <w:rsid w:val="00DE27DC"/>
    <w:rsid w:val="00DE4CF7"/>
    <w:rsid w:val="00DE7047"/>
    <w:rsid w:val="00DF01CB"/>
    <w:rsid w:val="00DF08D6"/>
    <w:rsid w:val="00DF0A61"/>
    <w:rsid w:val="00DF1D12"/>
    <w:rsid w:val="00DF2545"/>
    <w:rsid w:val="00DF6DAC"/>
    <w:rsid w:val="00E009BF"/>
    <w:rsid w:val="00E0155E"/>
    <w:rsid w:val="00E0395E"/>
    <w:rsid w:val="00E05251"/>
    <w:rsid w:val="00E0684E"/>
    <w:rsid w:val="00E10AD5"/>
    <w:rsid w:val="00E12D76"/>
    <w:rsid w:val="00E14C04"/>
    <w:rsid w:val="00E14EE8"/>
    <w:rsid w:val="00E206FE"/>
    <w:rsid w:val="00E218A0"/>
    <w:rsid w:val="00E224AA"/>
    <w:rsid w:val="00E26566"/>
    <w:rsid w:val="00E33B80"/>
    <w:rsid w:val="00E3629D"/>
    <w:rsid w:val="00E377D2"/>
    <w:rsid w:val="00E473CE"/>
    <w:rsid w:val="00E50306"/>
    <w:rsid w:val="00E5220A"/>
    <w:rsid w:val="00E5531B"/>
    <w:rsid w:val="00E60AF0"/>
    <w:rsid w:val="00E65025"/>
    <w:rsid w:val="00E65C01"/>
    <w:rsid w:val="00E6774D"/>
    <w:rsid w:val="00E7010B"/>
    <w:rsid w:val="00E73553"/>
    <w:rsid w:val="00E74DC3"/>
    <w:rsid w:val="00E771FF"/>
    <w:rsid w:val="00E77883"/>
    <w:rsid w:val="00E86962"/>
    <w:rsid w:val="00E94380"/>
    <w:rsid w:val="00EA06A7"/>
    <w:rsid w:val="00EA3CB9"/>
    <w:rsid w:val="00EB4138"/>
    <w:rsid w:val="00EC01CA"/>
    <w:rsid w:val="00EC0266"/>
    <w:rsid w:val="00EC1F94"/>
    <w:rsid w:val="00EC20A4"/>
    <w:rsid w:val="00EC2C17"/>
    <w:rsid w:val="00ED2357"/>
    <w:rsid w:val="00ED3042"/>
    <w:rsid w:val="00ED3D16"/>
    <w:rsid w:val="00ED7C19"/>
    <w:rsid w:val="00EE26AD"/>
    <w:rsid w:val="00EE4F09"/>
    <w:rsid w:val="00EE6866"/>
    <w:rsid w:val="00F0079A"/>
    <w:rsid w:val="00F00E7B"/>
    <w:rsid w:val="00F0525F"/>
    <w:rsid w:val="00F05BCC"/>
    <w:rsid w:val="00F10C2E"/>
    <w:rsid w:val="00F11E0F"/>
    <w:rsid w:val="00F12200"/>
    <w:rsid w:val="00F138D8"/>
    <w:rsid w:val="00F16B73"/>
    <w:rsid w:val="00F221FC"/>
    <w:rsid w:val="00F22801"/>
    <w:rsid w:val="00F22838"/>
    <w:rsid w:val="00F24EEF"/>
    <w:rsid w:val="00F350A7"/>
    <w:rsid w:val="00F3568F"/>
    <w:rsid w:val="00F37607"/>
    <w:rsid w:val="00F37A4A"/>
    <w:rsid w:val="00F41481"/>
    <w:rsid w:val="00F44F63"/>
    <w:rsid w:val="00F45BA0"/>
    <w:rsid w:val="00F50827"/>
    <w:rsid w:val="00F57464"/>
    <w:rsid w:val="00F602BC"/>
    <w:rsid w:val="00F6074B"/>
    <w:rsid w:val="00F63087"/>
    <w:rsid w:val="00F63C6C"/>
    <w:rsid w:val="00F70A6D"/>
    <w:rsid w:val="00F72CDC"/>
    <w:rsid w:val="00F733E0"/>
    <w:rsid w:val="00F73791"/>
    <w:rsid w:val="00F7499E"/>
    <w:rsid w:val="00F77326"/>
    <w:rsid w:val="00F81F72"/>
    <w:rsid w:val="00F8394E"/>
    <w:rsid w:val="00F90D71"/>
    <w:rsid w:val="00F91336"/>
    <w:rsid w:val="00F9270A"/>
    <w:rsid w:val="00F9540E"/>
    <w:rsid w:val="00F96860"/>
    <w:rsid w:val="00F972C0"/>
    <w:rsid w:val="00FA0701"/>
    <w:rsid w:val="00FA15E8"/>
    <w:rsid w:val="00FA2DBF"/>
    <w:rsid w:val="00FA2FEE"/>
    <w:rsid w:val="00FA699B"/>
    <w:rsid w:val="00FB3EEB"/>
    <w:rsid w:val="00FB5F68"/>
    <w:rsid w:val="00FB5FEA"/>
    <w:rsid w:val="00FC0607"/>
    <w:rsid w:val="00FC0C41"/>
    <w:rsid w:val="00FC0DAC"/>
    <w:rsid w:val="00FC2797"/>
    <w:rsid w:val="00FC2A3E"/>
    <w:rsid w:val="00FC3F14"/>
    <w:rsid w:val="00FC4D5F"/>
    <w:rsid w:val="00FC6805"/>
    <w:rsid w:val="00FD2292"/>
    <w:rsid w:val="00FD2BC4"/>
    <w:rsid w:val="00FD4FB1"/>
    <w:rsid w:val="00FD52EB"/>
    <w:rsid w:val="00FD72DA"/>
    <w:rsid w:val="00FD7C6E"/>
    <w:rsid w:val="00FE15F7"/>
    <w:rsid w:val="00FE55F9"/>
    <w:rsid w:val="00FE59AA"/>
    <w:rsid w:val="00FE690E"/>
    <w:rsid w:val="00FE775F"/>
    <w:rsid w:val="00FE79E5"/>
    <w:rsid w:val="00FF2D3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uiPriority w:val="99"/>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link w:val="ListParagraphChar"/>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RFPLevel2">
    <w:name w:val="RFP_Level 2"/>
    <w:basedOn w:val="Normal"/>
    <w:uiPriority w:val="99"/>
    <w:rsid w:val="004A60F5"/>
    <w:pPr>
      <w:widowControl w:val="0"/>
      <w:numPr>
        <w:numId w:val="14"/>
      </w:numPr>
      <w:spacing w:after="240"/>
      <w:ind w:right="-86"/>
    </w:pPr>
    <w:rPr>
      <w:rFonts w:ascii="Arial" w:hAnsi="Arial"/>
      <w:b/>
      <w:color w:val="000000"/>
    </w:rPr>
  </w:style>
  <w:style w:type="character" w:customStyle="1" w:styleId="ListParagraphChar">
    <w:name w:val="List Paragraph Char"/>
    <w:basedOn w:val="DefaultParagraphFont"/>
    <w:link w:val="ListParagraph"/>
    <w:uiPriority w:val="34"/>
    <w:locked/>
    <w:rsid w:val="004D5C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uiPriority w:val="99"/>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link w:val="ListParagraphChar"/>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RFPLevel2">
    <w:name w:val="RFP_Level 2"/>
    <w:basedOn w:val="Normal"/>
    <w:uiPriority w:val="99"/>
    <w:rsid w:val="004A60F5"/>
    <w:pPr>
      <w:widowControl w:val="0"/>
      <w:numPr>
        <w:numId w:val="14"/>
      </w:numPr>
      <w:spacing w:after="240"/>
      <w:ind w:right="-86"/>
    </w:pPr>
    <w:rPr>
      <w:rFonts w:ascii="Arial" w:hAnsi="Arial"/>
      <w:b/>
      <w:color w:val="000000"/>
    </w:rPr>
  </w:style>
  <w:style w:type="character" w:customStyle="1" w:styleId="ListParagraphChar">
    <w:name w:val="List Paragraph Char"/>
    <w:basedOn w:val="DefaultParagraphFont"/>
    <w:link w:val="ListParagraph"/>
    <w:uiPriority w:val="34"/>
    <w:locked/>
    <w:rsid w:val="004D5C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ca@seattle.gov" TargetMode="External"/><Relationship Id="rId18" Type="http://schemas.openxmlformats.org/officeDocument/2006/relationships/oleObject" Target="embeddings/oleObject2.bin"/><Relationship Id="rId26" Type="http://schemas.openxmlformats.org/officeDocument/2006/relationships/hyperlink" Target="http://www.seattle.gov/contracting"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ea.seattle.gov/self/" TargetMode="External"/><Relationship Id="rId17" Type="http://schemas.openxmlformats.org/officeDocument/2006/relationships/image" Target="media/image3.emf"/><Relationship Id="rId25" Type="http://schemas.openxmlformats.org/officeDocument/2006/relationships/oleObject" Target="embeddings/Microsoft_Word_97_-_2003_Document1.doc"/><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seattle.gov/ethics/etpub/et_home.htm"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seattle.gov/VendorRegistration/" TargetMode="External"/><Relationship Id="rId24" Type="http://schemas.openxmlformats.org/officeDocument/2006/relationships/image" Target="media/image5.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www.secstate.wa.gov/corps/" TargetMode="External"/><Relationship Id="rId28" Type="http://schemas.openxmlformats.org/officeDocument/2006/relationships/oleObject" Target="embeddings/oleObject4.bin"/><Relationship Id="rId36" Type="http://schemas.openxmlformats.org/officeDocument/2006/relationships/footer" Target="footer3.xml"/><Relationship Id="rId10" Type="http://schemas.openxmlformats.org/officeDocument/2006/relationships/hyperlink" Target="mailto:tracy.morgenstern@seattle.gov" TargetMode="External"/><Relationship Id="rId19" Type="http://schemas.openxmlformats.org/officeDocument/2006/relationships/hyperlink" Target="http://bls.dor.wa.gov/file.asp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attle.gov/rca/taxes/taxmain.htm" TargetMode="External"/><Relationship Id="rId22" Type="http://schemas.openxmlformats.org/officeDocument/2006/relationships/oleObject" Target="embeddings/oleObject3.bin"/><Relationship Id="rId27" Type="http://schemas.openxmlformats.org/officeDocument/2006/relationships/image" Target="media/image6.emf"/><Relationship Id="rId30" Type="http://schemas.openxmlformats.org/officeDocument/2006/relationships/oleObject" Target="embeddings/Microsoft_Word_97_-_2003_Document2.doc"/><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35E36-5B73-4413-98A7-EF3EB28B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5986</Words>
  <Characters>35017</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40922</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Larson, Steven</cp:lastModifiedBy>
  <cp:revision>2</cp:revision>
  <cp:lastPrinted>2012-07-04T00:34:00Z</cp:lastPrinted>
  <dcterms:created xsi:type="dcterms:W3CDTF">2014-04-14T17:10:00Z</dcterms:created>
  <dcterms:modified xsi:type="dcterms:W3CDTF">2014-04-14T17:10:00Z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